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84E53" w:rsidP="240F8BBC" w:rsidRDefault="00FD1E23" w14:paraId="6BDA9A24" w14:textId="77777777">
      <w:pPr>
        <w:pStyle w:val="BodyText"/>
        <w:spacing w:after="200"/>
        <w:ind w:left="3747" w:firstLine="720"/>
        <w:rPr>
          <w:rFonts w:asciiTheme="minorHAnsi" w:hAnsiTheme="minorHAnsi" w:eastAsiaTheme="minorEastAsia" w:cstheme="minorBidi"/>
          <w:sz w:val="22"/>
          <w:szCs w:val="22"/>
        </w:rPr>
      </w:pPr>
      <w:r>
        <w:rPr>
          <w:noProof/>
        </w:rPr>
        <w:drawing>
          <wp:inline distT="0" distB="0" distL="0" distR="0" wp14:anchorId="5312EB47" wp14:editId="240F8BBC">
            <wp:extent cx="832960" cy="8667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832960" cy="866775"/>
                    </a:xfrm>
                    <a:prstGeom prst="rect">
                      <a:avLst/>
                    </a:prstGeom>
                  </pic:spPr>
                </pic:pic>
              </a:graphicData>
            </a:graphic>
          </wp:inline>
        </w:drawing>
      </w:r>
    </w:p>
    <w:p w:rsidR="00984E53" w:rsidP="00871662" w:rsidRDefault="00FD1E23" w14:paraId="3C583D95" w14:textId="77777777">
      <w:pPr>
        <w:pStyle w:val="Title"/>
        <w:spacing w:after="200"/>
        <w:ind w:left="3027" w:firstLine="720"/>
        <w:jc w:val="left"/>
        <w:rPr>
          <w:rFonts w:asciiTheme="minorHAnsi" w:hAnsiTheme="minorHAnsi" w:eastAsiaTheme="minorEastAsia" w:cstheme="minorBidi"/>
          <w:color w:val="481175"/>
        </w:rPr>
      </w:pPr>
      <w:r w:rsidRPr="240F8BBC">
        <w:rPr>
          <w:rFonts w:asciiTheme="minorHAnsi" w:hAnsiTheme="minorHAnsi" w:eastAsiaTheme="minorEastAsia" w:cstheme="minorBidi"/>
          <w:color w:val="481175"/>
        </w:rPr>
        <w:t>Glendower Preparatory School</w:t>
      </w:r>
    </w:p>
    <w:p w:rsidR="240F8BBC" w:rsidP="240F8BBC" w:rsidRDefault="240F8BBC" w14:paraId="757F05F0" w14:textId="0CDB8F83">
      <w:pPr>
        <w:spacing w:after="200" w:line="257" w:lineRule="auto"/>
        <w:jc w:val="center"/>
        <w:rPr>
          <w:rFonts w:asciiTheme="minorHAnsi" w:hAnsiTheme="minorHAnsi" w:eastAsiaTheme="minorEastAsia" w:cstheme="minorBidi"/>
          <w:b/>
          <w:bCs/>
        </w:rPr>
      </w:pPr>
    </w:p>
    <w:p w:rsidR="08E0939D" w:rsidP="240F8BBC" w:rsidRDefault="08E0939D" w14:paraId="59F5A0A3" w14:textId="669BB230">
      <w:pPr>
        <w:spacing w:after="200" w:line="257" w:lineRule="auto"/>
        <w:jc w:val="center"/>
        <w:rPr>
          <w:rFonts w:asciiTheme="minorHAnsi" w:hAnsiTheme="minorHAnsi" w:eastAsiaTheme="minorEastAsia" w:cstheme="minorBidi"/>
          <w:b/>
          <w:bCs/>
        </w:rPr>
      </w:pPr>
      <w:r w:rsidRPr="240F8BBC">
        <w:rPr>
          <w:rFonts w:asciiTheme="minorHAnsi" w:hAnsiTheme="minorHAnsi" w:eastAsiaTheme="minorEastAsia" w:cstheme="minorBidi"/>
          <w:b/>
          <w:bCs/>
        </w:rPr>
        <w:t>RECRUITMENT PRIVACY NOTICE</w:t>
      </w:r>
    </w:p>
    <w:p w:rsidR="08E0939D" w:rsidP="240F8BBC" w:rsidRDefault="08E0939D" w14:paraId="3E86942D" w14:textId="3807522F">
      <w:pPr>
        <w:spacing w:after="200" w:line="276" w:lineRule="auto"/>
        <w:jc w:val="center"/>
        <w:rPr>
          <w:rFonts w:asciiTheme="minorHAnsi" w:hAnsiTheme="minorHAnsi" w:eastAsiaTheme="minorEastAsia" w:cstheme="minorBidi"/>
          <w:b/>
          <w:bCs/>
        </w:rPr>
      </w:pPr>
      <w:r w:rsidRPr="240F8BBC">
        <w:rPr>
          <w:rFonts w:asciiTheme="minorHAnsi" w:hAnsiTheme="minorHAnsi" w:eastAsiaTheme="minorEastAsia" w:cstheme="minorBidi"/>
          <w:b/>
          <w:bCs/>
        </w:rPr>
        <w:t>Data protection privacy notice (recruitment)</w:t>
      </w:r>
    </w:p>
    <w:p w:rsidR="08E0939D" w:rsidP="240F8BBC" w:rsidRDefault="08E0939D" w14:paraId="0173E7E8" w14:textId="655240F7">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 xml:space="preserve">This notice explains what personal data (information) we will hold about you, how we collect it, and how we will use and may share information about you during the application process. It applies to all individuals applying for a position at the School, including positions as a member of staff (full time or part time), contractors, workers, governors, volunteers and peripatetic staff. It also applies to individuals we will contact in order to find out more about our job applicants, including referees, or those that are provided by job applicants as an emergency contact. </w:t>
      </w:r>
    </w:p>
    <w:p w:rsidR="08E0939D" w:rsidP="240F8BBC" w:rsidRDefault="08E0939D" w14:paraId="7D35A895" w14:textId="060DFD3F">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You are being sent a copy of this privacy notice because you are applying to work with us (whether as an employee, worker, or contractor).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rsidR="08E0939D" w:rsidP="240F8BBC" w:rsidRDefault="08E0939D" w14:paraId="56C0BF90" w14:textId="1105E9E4">
      <w:pPr>
        <w:pStyle w:val="Heading1"/>
        <w:spacing w:after="200"/>
        <w:rPr>
          <w:rFonts w:asciiTheme="minorHAnsi" w:hAnsiTheme="minorHAnsi" w:eastAsiaTheme="minorEastAsia" w:cstheme="minorBidi"/>
          <w:caps/>
          <w:color w:val="0A6071"/>
          <w:sz w:val="22"/>
          <w:szCs w:val="22"/>
        </w:rPr>
      </w:pPr>
      <w:r w:rsidRPr="240F8BBC">
        <w:rPr>
          <w:rFonts w:asciiTheme="minorHAnsi" w:hAnsiTheme="minorHAnsi" w:eastAsiaTheme="minorEastAsia" w:cstheme="minorBidi"/>
          <w:color w:val="0A6071"/>
          <w:sz w:val="22"/>
          <w:szCs w:val="22"/>
        </w:rPr>
        <w:t>1</w:t>
      </w:r>
      <w:r w:rsidRPr="240F8BBC" w:rsidR="5A26D0BE">
        <w:rPr>
          <w:rFonts w:asciiTheme="minorHAnsi" w:hAnsiTheme="minorHAnsi" w:eastAsiaTheme="minorEastAsia" w:cstheme="minorBidi"/>
          <w:color w:val="0A6071"/>
          <w:sz w:val="22"/>
          <w:szCs w:val="22"/>
        </w:rPr>
        <w:t xml:space="preserve"> </w:t>
      </w:r>
      <w:r w:rsidRPr="240F8BBC">
        <w:rPr>
          <w:rFonts w:asciiTheme="minorHAnsi" w:hAnsiTheme="minorHAnsi" w:eastAsiaTheme="minorEastAsia" w:cstheme="minorBidi"/>
          <w:caps/>
          <w:color w:val="0A6071"/>
          <w:sz w:val="22"/>
          <w:szCs w:val="22"/>
        </w:rPr>
        <w:t>Who collects the information</w:t>
      </w:r>
    </w:p>
    <w:p w:rsidR="3A1CDCAD" w:rsidP="240F8BBC" w:rsidRDefault="3A1CDCAD" w14:paraId="5986D1A6" w14:textId="28A14761">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Glendower Preparatory School</w:t>
      </w:r>
      <w:r w:rsidRPr="240F8BBC" w:rsidR="08E0939D">
        <w:rPr>
          <w:rFonts w:asciiTheme="minorHAnsi" w:hAnsiTheme="minorHAnsi" w:eastAsiaTheme="minorEastAsia" w:cstheme="minorBidi"/>
        </w:rPr>
        <w:t xml:space="preserve"> is a ‘controller’ in relation to personal data and gathers and uses certain information about you. This means that we are responsible for deciding how we hold and use your personal information. </w:t>
      </w:r>
    </w:p>
    <w:p w:rsidR="08E0939D" w:rsidP="240F8BBC" w:rsidRDefault="08E0939D" w14:paraId="44CA6804" w14:textId="784A3F59">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The School’s contact details are as follows:</w:t>
      </w:r>
    </w:p>
    <w:p w:rsidR="2D3048B1" w:rsidP="240F8BBC" w:rsidRDefault="2D3048B1" w14:paraId="678672D2" w14:textId="4C7B403C">
      <w:pPr>
        <w:spacing w:line="276" w:lineRule="auto"/>
        <w:jc w:val="both"/>
      </w:pPr>
      <w:r w:rsidRPr="240F8BBC">
        <w:rPr>
          <w:rFonts w:asciiTheme="minorHAnsi" w:hAnsiTheme="minorHAnsi" w:eastAsiaTheme="minorEastAsia" w:cstheme="minorBidi"/>
        </w:rPr>
        <w:t>Glendower Preparatory School</w:t>
      </w:r>
    </w:p>
    <w:p w:rsidR="2D3048B1" w:rsidP="240F8BBC" w:rsidRDefault="2D3048B1" w14:paraId="67B1A205" w14:textId="452600D1">
      <w:pPr>
        <w:spacing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86/87 Queen’s Gate</w:t>
      </w:r>
    </w:p>
    <w:p w:rsidR="2D3048B1" w:rsidP="240F8BBC" w:rsidRDefault="2D3048B1" w14:paraId="7681831C" w14:textId="5B1E77D4">
      <w:pPr>
        <w:spacing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London SW7 5JX</w:t>
      </w:r>
    </w:p>
    <w:p w:rsidR="2D3048B1" w:rsidP="240F8BBC" w:rsidRDefault="2D3048B1" w14:paraId="305F35B1" w14:textId="31535176">
      <w:pPr>
        <w:spacing w:line="276" w:lineRule="auto"/>
        <w:jc w:val="both"/>
      </w:pPr>
      <w:r w:rsidRPr="240F8BBC">
        <w:rPr>
          <w:rFonts w:asciiTheme="minorHAnsi" w:hAnsiTheme="minorHAnsi" w:eastAsiaTheme="minorEastAsia" w:cstheme="minorBidi"/>
        </w:rPr>
        <w:t>020 7370 1927</w:t>
      </w:r>
    </w:p>
    <w:p w:rsidR="2D3048B1" w:rsidP="240F8BBC" w:rsidRDefault="2D3048B1" w14:paraId="7C014856" w14:textId="4EC23F47">
      <w:pPr>
        <w:spacing w:after="200" w:line="276" w:lineRule="auto"/>
        <w:jc w:val="both"/>
      </w:pPr>
      <w:r w:rsidRPr="240F8BBC">
        <w:rPr>
          <w:rFonts w:asciiTheme="minorHAnsi" w:hAnsiTheme="minorHAnsi" w:eastAsiaTheme="minorEastAsia" w:cstheme="minorBidi"/>
        </w:rPr>
        <w:t>Office@glendowerprep.org</w:t>
      </w:r>
    </w:p>
    <w:p w:rsidR="08E0939D" w:rsidP="240F8BBC" w:rsidRDefault="08E0939D" w14:paraId="0C9350B9" w14:textId="621BCE1C">
      <w:pPr>
        <w:pStyle w:val="Heading1"/>
        <w:spacing w:after="200"/>
        <w:rPr>
          <w:rFonts w:asciiTheme="minorHAnsi" w:hAnsiTheme="minorHAnsi" w:eastAsiaTheme="minorEastAsia" w:cstheme="minorBidi"/>
          <w:caps/>
          <w:color w:val="0A6071"/>
          <w:sz w:val="22"/>
          <w:szCs w:val="22"/>
        </w:rPr>
      </w:pPr>
      <w:r w:rsidRPr="240F8BBC">
        <w:rPr>
          <w:rFonts w:asciiTheme="minorHAnsi" w:hAnsiTheme="minorHAnsi" w:eastAsiaTheme="minorEastAsia" w:cstheme="minorBidi"/>
          <w:color w:val="0A6071"/>
          <w:sz w:val="22"/>
          <w:szCs w:val="22"/>
        </w:rPr>
        <w:t>2</w:t>
      </w:r>
      <w:r w:rsidRPr="240F8BBC" w:rsidR="5A26D0BE">
        <w:rPr>
          <w:rFonts w:asciiTheme="minorHAnsi" w:hAnsiTheme="minorHAnsi" w:eastAsiaTheme="minorEastAsia" w:cstheme="minorBidi"/>
          <w:color w:val="0A6071"/>
          <w:sz w:val="22"/>
          <w:szCs w:val="22"/>
        </w:rPr>
        <w:t xml:space="preserve"> </w:t>
      </w:r>
      <w:r w:rsidRPr="240F8BBC">
        <w:rPr>
          <w:rFonts w:asciiTheme="minorHAnsi" w:hAnsiTheme="minorHAnsi" w:eastAsiaTheme="minorEastAsia" w:cstheme="minorBidi"/>
          <w:caps/>
          <w:color w:val="0A6071"/>
          <w:sz w:val="22"/>
          <w:szCs w:val="22"/>
        </w:rPr>
        <w:t>Data protection principles</w:t>
      </w:r>
    </w:p>
    <w:p w:rsidR="08E0939D" w:rsidP="240F8BBC" w:rsidRDefault="08E0939D" w14:paraId="73931353" w14:textId="2A92D661">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 xml:space="preserve">We will comply with the data protection law and principles when gathering and using personal information, as set out in our </w:t>
      </w:r>
      <w:r w:rsidRPr="240F8BBC" w:rsidR="74B8FB01">
        <w:rPr>
          <w:rFonts w:asciiTheme="minorHAnsi" w:hAnsiTheme="minorHAnsi" w:eastAsiaTheme="minorEastAsia" w:cstheme="minorBidi"/>
        </w:rPr>
        <w:t>Privacy Notice for Staff</w:t>
      </w:r>
      <w:r w:rsidRPr="240F8BBC">
        <w:rPr>
          <w:rFonts w:asciiTheme="minorHAnsi" w:hAnsiTheme="minorHAnsi" w:eastAsiaTheme="minorEastAsia" w:cstheme="minorBidi"/>
        </w:rPr>
        <w:t>. This means that your data will be:</w:t>
      </w:r>
    </w:p>
    <w:p w:rsidR="08E0939D" w:rsidP="240F8BBC" w:rsidRDefault="08E0939D" w14:paraId="11919CEF" w14:textId="127D923A">
      <w:pPr>
        <w:pStyle w:val="ListParagraph"/>
        <w:numPr>
          <w:ilvl w:val="0"/>
          <w:numId w:val="8"/>
        </w:numPr>
        <w:rPr>
          <w:rFonts w:asciiTheme="minorHAnsi" w:hAnsiTheme="minorHAnsi" w:eastAsiaTheme="minorEastAsia" w:cstheme="minorBidi"/>
        </w:rPr>
      </w:pPr>
      <w:r w:rsidRPr="240F8BBC">
        <w:rPr>
          <w:rFonts w:asciiTheme="minorHAnsi" w:hAnsiTheme="minorHAnsi" w:eastAsiaTheme="minorEastAsia" w:cstheme="minorBidi"/>
        </w:rPr>
        <w:t>Used lawfully, fairly and in a transparent way.</w:t>
      </w:r>
    </w:p>
    <w:p w:rsidR="08E0939D" w:rsidP="240F8BBC" w:rsidRDefault="08E0939D" w14:paraId="1AA836FA" w14:textId="5EB33CC6">
      <w:pPr>
        <w:pStyle w:val="ListParagraph"/>
        <w:numPr>
          <w:ilvl w:val="0"/>
          <w:numId w:val="8"/>
        </w:numPr>
        <w:rPr>
          <w:rFonts w:asciiTheme="minorHAnsi" w:hAnsiTheme="minorHAnsi" w:eastAsiaTheme="minorEastAsia" w:cstheme="minorBidi"/>
        </w:rPr>
      </w:pPr>
      <w:r w:rsidRPr="240F8BBC">
        <w:rPr>
          <w:rFonts w:asciiTheme="minorHAnsi" w:hAnsiTheme="minorHAnsi" w:eastAsiaTheme="minorEastAsia" w:cstheme="minorBidi"/>
        </w:rPr>
        <w:t>Collected only for valid purposes that we have clearly explained to you and not used in a way that is incompatible with those purposes.</w:t>
      </w:r>
    </w:p>
    <w:p w:rsidR="08E0939D" w:rsidP="240F8BBC" w:rsidRDefault="08E0939D" w14:paraId="798CA059" w14:textId="37DF6E0C">
      <w:pPr>
        <w:pStyle w:val="ListParagraph"/>
        <w:numPr>
          <w:ilvl w:val="0"/>
          <w:numId w:val="8"/>
        </w:numPr>
        <w:rPr>
          <w:rFonts w:asciiTheme="minorHAnsi" w:hAnsiTheme="minorHAnsi" w:eastAsiaTheme="minorEastAsia" w:cstheme="minorBidi"/>
        </w:rPr>
      </w:pPr>
      <w:r w:rsidRPr="240F8BBC">
        <w:rPr>
          <w:rFonts w:asciiTheme="minorHAnsi" w:hAnsiTheme="minorHAnsi" w:eastAsiaTheme="minorEastAsia" w:cstheme="minorBidi"/>
        </w:rPr>
        <w:t>Relevant to the purposes we have told you about and limited only to those purposes.</w:t>
      </w:r>
    </w:p>
    <w:p w:rsidR="08E0939D" w:rsidP="240F8BBC" w:rsidRDefault="08E0939D" w14:paraId="5E517934" w14:textId="6E422A0C">
      <w:pPr>
        <w:pStyle w:val="ListParagraph"/>
        <w:numPr>
          <w:ilvl w:val="0"/>
          <w:numId w:val="8"/>
        </w:numPr>
        <w:rPr>
          <w:rFonts w:asciiTheme="minorHAnsi" w:hAnsiTheme="minorHAnsi" w:eastAsiaTheme="minorEastAsia" w:cstheme="minorBidi"/>
        </w:rPr>
      </w:pPr>
      <w:r w:rsidRPr="240F8BBC">
        <w:rPr>
          <w:rFonts w:asciiTheme="minorHAnsi" w:hAnsiTheme="minorHAnsi" w:eastAsiaTheme="minorEastAsia" w:cstheme="minorBidi"/>
        </w:rPr>
        <w:t>Accurate and kept up to date.</w:t>
      </w:r>
    </w:p>
    <w:p w:rsidR="08E0939D" w:rsidP="240F8BBC" w:rsidRDefault="08E0939D" w14:paraId="36740485" w14:textId="6943F5B4">
      <w:pPr>
        <w:pStyle w:val="ListParagraph"/>
        <w:numPr>
          <w:ilvl w:val="0"/>
          <w:numId w:val="8"/>
        </w:numPr>
        <w:rPr>
          <w:rFonts w:asciiTheme="minorHAnsi" w:hAnsiTheme="minorHAnsi" w:eastAsiaTheme="minorEastAsia" w:cstheme="minorBidi"/>
        </w:rPr>
      </w:pPr>
      <w:r w:rsidRPr="240F8BBC">
        <w:rPr>
          <w:rFonts w:asciiTheme="minorHAnsi" w:hAnsiTheme="minorHAnsi" w:eastAsiaTheme="minorEastAsia" w:cstheme="minorBidi"/>
        </w:rPr>
        <w:t>Kept only as long as necessary for the purposes we have told you about.</w:t>
      </w:r>
    </w:p>
    <w:p w:rsidR="08E0939D" w:rsidP="240F8BBC" w:rsidRDefault="08E0939D" w14:paraId="539EA2EB" w14:textId="1D0A6ABB">
      <w:pPr>
        <w:pStyle w:val="ListParagraph"/>
        <w:numPr>
          <w:ilvl w:val="0"/>
          <w:numId w:val="8"/>
        </w:numPr>
        <w:spacing w:after="200"/>
        <w:rPr>
          <w:rFonts w:asciiTheme="minorHAnsi" w:hAnsiTheme="minorHAnsi" w:eastAsiaTheme="minorEastAsia" w:cstheme="minorBidi"/>
        </w:rPr>
      </w:pPr>
      <w:r w:rsidRPr="240F8BBC">
        <w:rPr>
          <w:rFonts w:asciiTheme="minorHAnsi" w:hAnsiTheme="minorHAnsi" w:eastAsiaTheme="minorEastAsia" w:cstheme="minorBidi"/>
        </w:rPr>
        <w:t>Kept securely.</w:t>
      </w:r>
    </w:p>
    <w:p w:rsidR="08E0939D" w:rsidP="240F8BBC" w:rsidRDefault="08E0939D" w14:paraId="199CD11D" w14:textId="3611CF8A">
      <w:pPr>
        <w:pStyle w:val="Heading1"/>
        <w:spacing w:after="200"/>
        <w:rPr>
          <w:rFonts w:asciiTheme="minorHAnsi" w:hAnsiTheme="minorHAnsi" w:eastAsiaTheme="minorEastAsia" w:cstheme="minorBidi"/>
          <w:caps/>
          <w:color w:val="0A6071"/>
          <w:sz w:val="22"/>
          <w:szCs w:val="22"/>
        </w:rPr>
      </w:pPr>
      <w:r w:rsidRPr="240F8BBC">
        <w:rPr>
          <w:rFonts w:asciiTheme="minorHAnsi" w:hAnsiTheme="minorHAnsi" w:eastAsiaTheme="minorEastAsia" w:cstheme="minorBidi"/>
          <w:color w:val="0A6071"/>
          <w:sz w:val="22"/>
          <w:szCs w:val="22"/>
        </w:rPr>
        <w:lastRenderedPageBreak/>
        <w:t>3</w:t>
      </w:r>
      <w:r w:rsidRPr="240F8BBC" w:rsidR="5A26D0BE">
        <w:rPr>
          <w:rFonts w:asciiTheme="minorHAnsi" w:hAnsiTheme="minorHAnsi" w:eastAsiaTheme="minorEastAsia" w:cstheme="minorBidi"/>
          <w:color w:val="0A6071"/>
          <w:sz w:val="22"/>
          <w:szCs w:val="22"/>
        </w:rPr>
        <w:t xml:space="preserve"> </w:t>
      </w:r>
      <w:r w:rsidRPr="240F8BBC">
        <w:rPr>
          <w:rFonts w:asciiTheme="minorHAnsi" w:hAnsiTheme="minorHAnsi" w:eastAsiaTheme="minorEastAsia" w:cstheme="minorBidi"/>
          <w:caps/>
          <w:color w:val="0A6071"/>
          <w:sz w:val="22"/>
          <w:szCs w:val="22"/>
        </w:rPr>
        <w:t>About the information we collect and hold</w:t>
      </w:r>
    </w:p>
    <w:p w:rsidR="08E0939D" w:rsidP="240F8BBC" w:rsidRDefault="08E0939D" w14:paraId="1EA12149" w14:textId="11675039">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The table in Part 1 of the Schedule below summarises the information we collect and hold, up to and including the shortlisting stage of the recruitment process, how and why we do so, how we use it and with whom it may be shared.</w:t>
      </w:r>
    </w:p>
    <w:p w:rsidR="08E0939D" w:rsidP="240F8BBC" w:rsidRDefault="08E0939D" w14:paraId="3D543BA4" w14:textId="5F4AFBC3">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The table in Part 2 of the Schedule below summarises the additional information we collect before making a final decision to recruit, i.e. before making an offer of employment unconditional, how and why we do so, how we use it and with whom it may be shared.</w:t>
      </w:r>
    </w:p>
    <w:p w:rsidR="08E0939D" w:rsidP="240F8BBC" w:rsidRDefault="08E0939D" w14:paraId="1062F3E4" w14:textId="5D3E0ADC">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We seek to ensure that our information collection and processing is always proportionate and necessary for specific legitimate purposes. We will notify you of any changes to information we collect or to the purposes for which we collect and process it.</w:t>
      </w:r>
    </w:p>
    <w:p w:rsidR="08E0939D" w:rsidP="240F8BBC" w:rsidRDefault="08E0939D" w14:paraId="2B7ECBCD" w14:textId="3EEDA2D6">
      <w:pPr>
        <w:pStyle w:val="Heading1"/>
        <w:spacing w:after="200"/>
        <w:rPr>
          <w:rFonts w:asciiTheme="minorHAnsi" w:hAnsiTheme="minorHAnsi" w:eastAsiaTheme="minorEastAsia" w:cstheme="minorBidi"/>
          <w:caps/>
          <w:color w:val="0A6071"/>
          <w:sz w:val="22"/>
          <w:szCs w:val="22"/>
        </w:rPr>
      </w:pPr>
      <w:r w:rsidRPr="240F8BBC">
        <w:rPr>
          <w:rFonts w:asciiTheme="minorHAnsi" w:hAnsiTheme="minorHAnsi" w:eastAsiaTheme="minorEastAsia" w:cstheme="minorBidi"/>
          <w:color w:val="0A6071"/>
          <w:sz w:val="22"/>
          <w:szCs w:val="22"/>
        </w:rPr>
        <w:t>4</w:t>
      </w:r>
      <w:r w:rsidRPr="240F8BBC" w:rsidR="5A26D0BE">
        <w:rPr>
          <w:rFonts w:asciiTheme="minorHAnsi" w:hAnsiTheme="minorHAnsi" w:eastAsiaTheme="minorEastAsia" w:cstheme="minorBidi"/>
          <w:color w:val="0A6071"/>
          <w:sz w:val="22"/>
          <w:szCs w:val="22"/>
        </w:rPr>
        <w:t xml:space="preserve"> </w:t>
      </w:r>
      <w:r w:rsidRPr="240F8BBC">
        <w:rPr>
          <w:rFonts w:asciiTheme="minorHAnsi" w:hAnsiTheme="minorHAnsi" w:eastAsiaTheme="minorEastAsia" w:cstheme="minorBidi"/>
          <w:caps/>
          <w:color w:val="0A6071"/>
          <w:sz w:val="22"/>
          <w:szCs w:val="22"/>
        </w:rPr>
        <w:t>Where information may be held</w:t>
      </w:r>
    </w:p>
    <w:p w:rsidR="08E0939D" w:rsidP="240F8BBC" w:rsidRDefault="08E0939D" w14:paraId="0EC113BF" w14:textId="6C005E7E">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Information may be held on school premises in our filing systems and on our servers. It may also be held on our behalf by third</w:t>
      </w:r>
      <w:r w:rsidRPr="240F8BBC" w:rsidR="128F60C8">
        <w:rPr>
          <w:rFonts w:asciiTheme="minorHAnsi" w:hAnsiTheme="minorHAnsi" w:eastAsiaTheme="minorEastAsia" w:cstheme="minorBidi"/>
        </w:rPr>
        <w:t>-</w:t>
      </w:r>
      <w:r w:rsidRPr="240F8BBC">
        <w:rPr>
          <w:rFonts w:asciiTheme="minorHAnsi" w:hAnsiTheme="minorHAnsi" w:eastAsiaTheme="minorEastAsia" w:cstheme="minorBidi"/>
        </w:rPr>
        <w:t>party agencies, service providers and representatives.</w:t>
      </w:r>
    </w:p>
    <w:p w:rsidR="08E0939D" w:rsidP="240F8BBC" w:rsidRDefault="08E0939D" w14:paraId="102E940A" w14:textId="2D944E4B">
      <w:pPr>
        <w:pStyle w:val="Heading1"/>
        <w:spacing w:after="200"/>
        <w:rPr>
          <w:rFonts w:asciiTheme="minorHAnsi" w:hAnsiTheme="minorHAnsi" w:eastAsiaTheme="minorEastAsia" w:cstheme="minorBidi"/>
          <w:caps/>
          <w:color w:val="0A6071"/>
          <w:sz w:val="22"/>
          <w:szCs w:val="22"/>
        </w:rPr>
      </w:pPr>
      <w:r w:rsidRPr="240F8BBC">
        <w:rPr>
          <w:rFonts w:asciiTheme="minorHAnsi" w:hAnsiTheme="minorHAnsi" w:eastAsiaTheme="minorEastAsia" w:cstheme="minorBidi"/>
          <w:color w:val="0A6071"/>
          <w:sz w:val="22"/>
          <w:szCs w:val="22"/>
        </w:rPr>
        <w:t>5</w:t>
      </w:r>
      <w:r w:rsidRPr="240F8BBC" w:rsidR="5A26D0BE">
        <w:rPr>
          <w:rFonts w:asciiTheme="minorHAnsi" w:hAnsiTheme="minorHAnsi" w:eastAsiaTheme="minorEastAsia" w:cstheme="minorBidi"/>
          <w:color w:val="0A6071"/>
          <w:sz w:val="22"/>
          <w:szCs w:val="22"/>
        </w:rPr>
        <w:t xml:space="preserve"> </w:t>
      </w:r>
      <w:r w:rsidRPr="240F8BBC">
        <w:rPr>
          <w:rFonts w:asciiTheme="minorHAnsi" w:hAnsiTheme="minorHAnsi" w:eastAsiaTheme="minorEastAsia" w:cstheme="minorBidi"/>
          <w:caps/>
          <w:color w:val="0A6071"/>
          <w:sz w:val="22"/>
          <w:szCs w:val="22"/>
        </w:rPr>
        <w:t>How long we keep your information</w:t>
      </w:r>
    </w:p>
    <w:p w:rsidR="08E0939D" w:rsidP="240F8BBC" w:rsidRDefault="08E0939D" w14:paraId="788661B0" w14:textId="68C6A9FB">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We keep the personal information that we obtain about you during the recruitment process for no longer than is necessary for the purposes for which it is processed. How long we keep your information will depend on whether your application, or the application you are supporting (e.g. as a referee) is successful and you (the job applicant) become employed by us, the nature of the information concerned and the purposes for which it is processed.</w:t>
      </w:r>
    </w:p>
    <w:p w:rsidR="08E0939D" w:rsidP="240F8BBC" w:rsidRDefault="08E0939D" w14:paraId="456E6B2C" w14:textId="6D54D633">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This is likely to be for six months from the communication of the outcome of the recruitment exercise which takes account of both the time limit to bring claims and for claims to be received by the School. If there is a lawful reason for keeping recruitment records for longer than the recruitment period, we may do so but will first consider whether the records can be pseudonymised, and the longer period for which they will be kept.</w:t>
      </w:r>
    </w:p>
    <w:p w:rsidR="08E0939D" w:rsidP="240F8BBC" w:rsidRDefault="08E0939D" w14:paraId="59E014A7" w14:textId="49F4E9BA">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If you are an applicant and your application is successful and you join the School, we will keep only the recruitment information that is necessary in relation to your employment. For further information, see</w:t>
      </w:r>
      <w:r w:rsidRPr="240F8BBC" w:rsidR="07688C0C">
        <w:rPr>
          <w:rFonts w:asciiTheme="minorHAnsi" w:hAnsiTheme="minorHAnsi" w:eastAsiaTheme="minorEastAsia" w:cstheme="minorBidi"/>
        </w:rPr>
        <w:t xml:space="preserve"> </w:t>
      </w:r>
      <w:r w:rsidRPr="240F8BBC" w:rsidR="3603B6FD">
        <w:rPr>
          <w:rFonts w:asciiTheme="minorHAnsi" w:hAnsiTheme="minorHAnsi" w:eastAsiaTheme="minorEastAsia" w:cstheme="minorBidi"/>
        </w:rPr>
        <w:t>our</w:t>
      </w:r>
      <w:r w:rsidRPr="240F8BBC">
        <w:rPr>
          <w:rFonts w:asciiTheme="minorHAnsi" w:hAnsiTheme="minorHAnsi" w:eastAsiaTheme="minorEastAsia" w:cstheme="minorBidi"/>
        </w:rPr>
        <w:t xml:space="preserve"> Privacy Notice</w:t>
      </w:r>
      <w:r w:rsidRPr="240F8BBC" w:rsidR="63D8A422">
        <w:rPr>
          <w:rFonts w:asciiTheme="minorHAnsi" w:hAnsiTheme="minorHAnsi" w:eastAsiaTheme="minorEastAsia" w:cstheme="minorBidi"/>
        </w:rPr>
        <w:t xml:space="preserve"> for Staff</w:t>
      </w:r>
      <w:r w:rsidRPr="240F8BBC">
        <w:rPr>
          <w:rFonts w:asciiTheme="minorHAnsi" w:hAnsiTheme="minorHAnsi" w:eastAsiaTheme="minorEastAsia" w:cstheme="minorBidi"/>
        </w:rPr>
        <w:t>.</w:t>
      </w:r>
    </w:p>
    <w:p w:rsidR="08E0939D" w:rsidP="240F8BBC" w:rsidRDefault="08E0939D" w14:paraId="1AF6D275" w14:textId="7BD0695C">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w:t>
      </w:r>
    </w:p>
    <w:p w:rsidR="08E0939D" w:rsidP="240F8BBC" w:rsidRDefault="08E0939D" w14:paraId="077950FC" w14:textId="1EF9674C">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 xml:space="preserve">Further details on our approach to information retention and destruction are available in our </w:t>
      </w:r>
      <w:r w:rsidRPr="240F8BBC" w:rsidR="3FA6DAD9">
        <w:rPr>
          <w:rFonts w:asciiTheme="minorHAnsi" w:hAnsiTheme="minorHAnsi" w:eastAsiaTheme="minorEastAsia" w:cstheme="minorBidi"/>
        </w:rPr>
        <w:t>Privacy Notice for Staff.</w:t>
      </w:r>
    </w:p>
    <w:p w:rsidR="08E0939D" w:rsidP="240F8BBC" w:rsidRDefault="08E0939D" w14:paraId="1DFA3AD5" w14:textId="6690E8EC">
      <w:pPr>
        <w:pStyle w:val="Heading1"/>
        <w:spacing w:after="200"/>
        <w:rPr>
          <w:rFonts w:asciiTheme="minorHAnsi" w:hAnsiTheme="minorHAnsi" w:eastAsiaTheme="minorEastAsia" w:cstheme="minorBidi"/>
          <w:caps/>
          <w:color w:val="0A6071"/>
          <w:sz w:val="22"/>
          <w:szCs w:val="22"/>
        </w:rPr>
      </w:pPr>
      <w:r w:rsidRPr="240F8BBC">
        <w:rPr>
          <w:rFonts w:asciiTheme="minorHAnsi" w:hAnsiTheme="minorHAnsi" w:eastAsiaTheme="minorEastAsia" w:cstheme="minorBidi"/>
          <w:color w:val="0A6071"/>
          <w:sz w:val="22"/>
          <w:szCs w:val="22"/>
        </w:rPr>
        <w:t>6</w:t>
      </w:r>
      <w:r w:rsidRPr="240F8BBC" w:rsidR="5A26D0BE">
        <w:rPr>
          <w:rFonts w:asciiTheme="minorHAnsi" w:hAnsiTheme="minorHAnsi" w:eastAsiaTheme="minorEastAsia" w:cstheme="minorBidi"/>
          <w:color w:val="0A6071"/>
          <w:sz w:val="22"/>
          <w:szCs w:val="22"/>
        </w:rPr>
        <w:t xml:space="preserve"> </w:t>
      </w:r>
      <w:r w:rsidRPr="240F8BBC">
        <w:rPr>
          <w:rFonts w:asciiTheme="minorHAnsi" w:hAnsiTheme="minorHAnsi" w:eastAsiaTheme="minorEastAsia" w:cstheme="minorBidi"/>
          <w:caps/>
          <w:color w:val="0A6071"/>
          <w:sz w:val="22"/>
          <w:szCs w:val="22"/>
        </w:rPr>
        <w:t>Your DATA rights to correct and access your information and to ask for it to be erased</w:t>
      </w:r>
    </w:p>
    <w:p w:rsidRPr="00972857" w:rsidR="08E0939D" w:rsidP="240F8BBC" w:rsidRDefault="08E0939D" w14:paraId="7753C3AF" w14:textId="646866FE">
      <w:pPr>
        <w:spacing w:after="200" w:line="276" w:lineRule="auto"/>
        <w:jc w:val="both"/>
        <w:rPr>
          <w:rFonts w:asciiTheme="minorHAnsi" w:hAnsiTheme="minorHAnsi" w:eastAsiaTheme="minorEastAsia" w:cstheme="minorBidi"/>
        </w:rPr>
      </w:pPr>
      <w:r w:rsidRPr="00972857">
        <w:rPr>
          <w:rFonts w:asciiTheme="minorHAnsi" w:hAnsiTheme="minorHAnsi" w:eastAsiaTheme="minorEastAsia" w:cstheme="minorBidi"/>
        </w:rPr>
        <w:t xml:space="preserve">Please contact our </w:t>
      </w:r>
      <w:r w:rsidRPr="00972857" w:rsidR="12B052CC">
        <w:rPr>
          <w:rFonts w:asciiTheme="minorHAnsi" w:hAnsiTheme="minorHAnsi" w:eastAsiaTheme="minorEastAsia" w:cstheme="minorBidi"/>
        </w:rPr>
        <w:t>Bursar</w:t>
      </w:r>
      <w:r w:rsidRPr="00972857">
        <w:rPr>
          <w:rFonts w:asciiTheme="minorHAnsi" w:hAnsiTheme="minorHAnsi" w:eastAsiaTheme="minorEastAsia" w:cstheme="minorBidi"/>
        </w:rPr>
        <w:t xml:space="preserve">, who can be contacted as detailed under 1 above if you would like to correct or request access to information that we hold relating to you or if you have any questions about this notice. You also have other rights including the right to ask for information we hold and process to be erased (‘the right to be forgotten’) or not used in certain circumstances. Our </w:t>
      </w:r>
      <w:r w:rsidRPr="00972857" w:rsidR="78695BC8">
        <w:rPr>
          <w:rFonts w:asciiTheme="minorHAnsi" w:hAnsiTheme="minorHAnsi" w:eastAsiaTheme="minorEastAsia" w:cstheme="minorBidi"/>
        </w:rPr>
        <w:t>Bursar</w:t>
      </w:r>
      <w:r w:rsidRPr="00972857">
        <w:rPr>
          <w:rFonts w:asciiTheme="minorHAnsi" w:hAnsiTheme="minorHAnsi" w:eastAsiaTheme="minorEastAsia" w:cstheme="minorBidi"/>
        </w:rPr>
        <w:t xml:space="preserve"> will provide you with further information about your data rights, </w:t>
      </w:r>
      <w:r w:rsidRPr="00972857">
        <w:rPr>
          <w:rFonts w:asciiTheme="minorHAnsi" w:hAnsiTheme="minorHAnsi" w:eastAsiaTheme="minorEastAsia" w:cstheme="minorBidi"/>
        </w:rPr>
        <w:lastRenderedPageBreak/>
        <w:t xml:space="preserve">if you ask for it. You may also want to read </w:t>
      </w:r>
      <w:r w:rsidRPr="00972857" w:rsidR="6A79A324">
        <w:rPr>
          <w:rFonts w:asciiTheme="minorHAnsi" w:hAnsiTheme="minorHAnsi" w:eastAsiaTheme="minorEastAsia" w:cstheme="minorBidi"/>
        </w:rPr>
        <w:t xml:space="preserve">our Privacy Notice for Staff, </w:t>
      </w:r>
      <w:r w:rsidRPr="00972857">
        <w:rPr>
          <w:rFonts w:asciiTheme="minorHAnsi" w:hAnsiTheme="minorHAnsi" w:eastAsiaTheme="minorEastAsia" w:cstheme="minorBidi"/>
        </w:rPr>
        <w:t>which provides more detail on this.</w:t>
      </w:r>
    </w:p>
    <w:p w:rsidRPr="00972857" w:rsidR="08E0939D" w:rsidP="240F8BBC" w:rsidRDefault="08E0939D" w14:paraId="3A83BCB6" w14:textId="79EF9D41">
      <w:pPr>
        <w:pStyle w:val="Heading1"/>
        <w:spacing w:after="200"/>
        <w:rPr>
          <w:rFonts w:asciiTheme="minorHAnsi" w:hAnsiTheme="minorHAnsi" w:eastAsiaTheme="minorEastAsia" w:cstheme="minorBidi"/>
          <w:caps/>
          <w:color w:val="0A6071"/>
          <w:sz w:val="22"/>
          <w:szCs w:val="22"/>
        </w:rPr>
      </w:pPr>
      <w:r w:rsidRPr="00972857">
        <w:rPr>
          <w:rFonts w:asciiTheme="minorHAnsi" w:hAnsiTheme="minorHAnsi" w:eastAsiaTheme="minorEastAsia" w:cstheme="minorBidi"/>
          <w:color w:val="0A6071"/>
          <w:sz w:val="22"/>
          <w:szCs w:val="22"/>
        </w:rPr>
        <w:t>7</w:t>
      </w:r>
      <w:r w:rsidRPr="00972857" w:rsidR="5A26D0BE">
        <w:rPr>
          <w:rFonts w:asciiTheme="minorHAnsi" w:hAnsiTheme="minorHAnsi" w:eastAsiaTheme="minorEastAsia" w:cstheme="minorBidi"/>
          <w:color w:val="0A6071"/>
          <w:sz w:val="22"/>
          <w:szCs w:val="22"/>
        </w:rPr>
        <w:t xml:space="preserve"> </w:t>
      </w:r>
      <w:r w:rsidRPr="00972857">
        <w:rPr>
          <w:rFonts w:asciiTheme="minorHAnsi" w:hAnsiTheme="minorHAnsi" w:eastAsiaTheme="minorEastAsia" w:cstheme="minorBidi"/>
          <w:caps/>
          <w:color w:val="0A6071"/>
          <w:sz w:val="22"/>
          <w:szCs w:val="22"/>
        </w:rPr>
        <w:t>Keeping your personal information secure</w:t>
      </w:r>
    </w:p>
    <w:p w:rsidRPr="00972857" w:rsidR="08E0939D" w:rsidP="240F8BBC" w:rsidRDefault="08E0939D" w14:paraId="51E4756B" w14:textId="7F0C5F88">
      <w:pPr>
        <w:spacing w:after="200" w:line="276" w:lineRule="auto"/>
        <w:jc w:val="both"/>
        <w:rPr>
          <w:rFonts w:asciiTheme="minorHAnsi" w:hAnsiTheme="minorHAnsi" w:eastAsiaTheme="minorEastAsia" w:cstheme="minorBidi"/>
        </w:rPr>
      </w:pPr>
      <w:r w:rsidRPr="00972857">
        <w:rPr>
          <w:rFonts w:asciiTheme="minorHAnsi" w:hAnsiTheme="minorHAnsi" w:eastAsiaTheme="minorEastAsia" w:cstheme="minorBidi"/>
        </w:rPr>
        <w:t>We have appropriate security measures in place to prevent personal information from being accidentally lost, used or accessed in an unauthorised way, altered or disclosed. This includes personal information being locked away, password protected or encrypted. We limit access to your personal information to those who have a genuine need to know it. Those processing your information will do so only in an authorised manner and are subject to a duty of confidentiality.</w:t>
      </w:r>
    </w:p>
    <w:p w:rsidRPr="00972857" w:rsidR="08E0939D" w:rsidP="240F8BBC" w:rsidRDefault="08E0939D" w14:paraId="55E98AF5" w14:textId="01DAA8CB">
      <w:pPr>
        <w:spacing w:after="200" w:line="276" w:lineRule="auto"/>
        <w:jc w:val="both"/>
        <w:rPr>
          <w:rFonts w:asciiTheme="minorHAnsi" w:hAnsiTheme="minorHAnsi" w:eastAsiaTheme="minorEastAsia" w:cstheme="minorBidi"/>
        </w:rPr>
      </w:pPr>
      <w:r w:rsidRPr="00972857">
        <w:rPr>
          <w:rFonts w:asciiTheme="minorHAnsi" w:hAnsiTheme="minorHAnsi" w:eastAsiaTheme="minorEastAsia" w:cstheme="minorBidi"/>
        </w:rPr>
        <w:t>We also have procedures in place to deal with any suspected personal data breach. We will notify you and any applicable regulator of a suspected data security breach where we are legally required to do so.</w:t>
      </w:r>
    </w:p>
    <w:p w:rsidRPr="00972857" w:rsidR="08E0939D" w:rsidP="240F8BBC" w:rsidRDefault="08E0939D" w14:paraId="2B2DA69F" w14:textId="47A945F1">
      <w:pPr>
        <w:pStyle w:val="Heading1"/>
        <w:spacing w:after="200"/>
        <w:rPr>
          <w:rFonts w:asciiTheme="minorHAnsi" w:hAnsiTheme="minorHAnsi" w:eastAsiaTheme="minorEastAsia" w:cstheme="minorBidi"/>
          <w:caps/>
          <w:color w:val="0A6071"/>
          <w:sz w:val="22"/>
          <w:szCs w:val="22"/>
        </w:rPr>
      </w:pPr>
      <w:r w:rsidRPr="00972857">
        <w:rPr>
          <w:rFonts w:asciiTheme="minorHAnsi" w:hAnsiTheme="minorHAnsi" w:eastAsiaTheme="minorEastAsia" w:cstheme="minorBidi"/>
          <w:color w:val="0A6071"/>
          <w:sz w:val="22"/>
          <w:szCs w:val="22"/>
        </w:rPr>
        <w:t>8</w:t>
      </w:r>
      <w:r w:rsidRPr="00972857" w:rsidR="5A26D0BE">
        <w:rPr>
          <w:rFonts w:asciiTheme="minorHAnsi" w:hAnsiTheme="minorHAnsi" w:eastAsiaTheme="minorEastAsia" w:cstheme="minorBidi"/>
          <w:color w:val="0A6071"/>
          <w:sz w:val="22"/>
          <w:szCs w:val="22"/>
        </w:rPr>
        <w:t xml:space="preserve"> </w:t>
      </w:r>
      <w:r w:rsidRPr="00972857">
        <w:rPr>
          <w:rFonts w:asciiTheme="minorHAnsi" w:hAnsiTheme="minorHAnsi" w:eastAsiaTheme="minorEastAsia" w:cstheme="minorBidi"/>
          <w:caps/>
          <w:color w:val="0A6071"/>
          <w:sz w:val="22"/>
          <w:szCs w:val="22"/>
        </w:rPr>
        <w:t>How to complain</w:t>
      </w:r>
    </w:p>
    <w:p w:rsidR="2AC3E0D0" w:rsidP="240F8BBC" w:rsidRDefault="2AC3E0D0" w14:paraId="255335FD" w14:textId="145502C3">
      <w:pPr>
        <w:spacing w:after="200" w:line="276" w:lineRule="auto"/>
        <w:jc w:val="both"/>
        <w:rPr>
          <w:rFonts w:asciiTheme="minorHAnsi" w:hAnsiTheme="minorHAnsi" w:eastAsiaTheme="minorEastAsia" w:cstheme="minorBidi"/>
        </w:rPr>
      </w:pPr>
      <w:r w:rsidRPr="00972857">
        <w:rPr>
          <w:rFonts w:asciiTheme="minorHAnsi" w:hAnsiTheme="minorHAnsi" w:eastAsiaTheme="minorEastAsia" w:cstheme="minorBidi"/>
        </w:rPr>
        <w:t xml:space="preserve">The Bursar </w:t>
      </w:r>
      <w:r w:rsidRPr="00972857" w:rsidR="08E0939D">
        <w:rPr>
          <w:rFonts w:asciiTheme="minorHAnsi" w:hAnsiTheme="minorHAnsi" w:eastAsiaTheme="minorEastAsia" w:cstheme="minorBidi"/>
        </w:rPr>
        <w:t xml:space="preserve">oversees compliance with this privacy notice. We hope that our </w:t>
      </w:r>
      <w:r w:rsidRPr="00972857" w:rsidR="40C4AA8A">
        <w:rPr>
          <w:rFonts w:asciiTheme="minorHAnsi" w:hAnsiTheme="minorHAnsi" w:eastAsiaTheme="minorEastAsia" w:cstheme="minorBidi"/>
        </w:rPr>
        <w:t>Bursar</w:t>
      </w:r>
      <w:r w:rsidRPr="00972857" w:rsidR="40C4AA8A">
        <w:rPr>
          <w:rFonts w:asciiTheme="minorHAnsi" w:hAnsiTheme="minorHAnsi" w:eastAsiaTheme="minorEastAsia" w:cstheme="minorBidi"/>
          <w:color w:val="FF0000"/>
        </w:rPr>
        <w:t xml:space="preserve"> </w:t>
      </w:r>
      <w:r w:rsidRPr="00972857" w:rsidR="08E0939D">
        <w:rPr>
          <w:rFonts w:asciiTheme="minorHAnsi" w:hAnsiTheme="minorHAnsi" w:eastAsiaTheme="minorEastAsia" w:cstheme="minorBidi"/>
        </w:rPr>
        <w:t>can</w:t>
      </w:r>
      <w:r w:rsidRPr="240F8BBC" w:rsidR="08E0939D">
        <w:rPr>
          <w:rFonts w:asciiTheme="minorHAnsi" w:hAnsiTheme="minorHAnsi" w:eastAsiaTheme="minorEastAsia" w:cstheme="minorBidi"/>
        </w:rPr>
        <w:t xml:space="preserve"> resolve any query or concern you raise about our use of your information. If not, you can contact the Information Commissioner’s Office at </w:t>
      </w:r>
      <w:hyperlink r:id="rId11">
        <w:r w:rsidRPr="240F8BBC" w:rsidR="08E0939D">
          <w:rPr>
            <w:rStyle w:val="Hyperlink"/>
            <w:rFonts w:asciiTheme="minorHAnsi" w:hAnsiTheme="minorHAnsi" w:eastAsiaTheme="minorEastAsia" w:cstheme="minorBidi"/>
          </w:rPr>
          <w:t>https://ico.org.uk/concerns/</w:t>
        </w:r>
      </w:hyperlink>
      <w:r w:rsidRPr="240F8BBC" w:rsidR="08E0939D">
        <w:rPr>
          <w:rFonts w:asciiTheme="minorHAnsi" w:hAnsiTheme="minorHAnsi" w:eastAsiaTheme="minorEastAsia" w:cstheme="minorBidi"/>
        </w:rPr>
        <w:t xml:space="preserve"> or telephone 0303 123 1113 for further information about your rights and how to make a formal complaint.</w:t>
      </w:r>
    </w:p>
    <w:p w:rsidR="240F8BBC" w:rsidP="240F8BBC" w:rsidRDefault="240F8BBC" w14:paraId="469B3899" w14:textId="56EC8BC0">
      <w:pPr>
        <w:spacing w:after="200" w:line="276" w:lineRule="auto"/>
        <w:jc w:val="both"/>
        <w:rPr>
          <w:rFonts w:asciiTheme="minorHAnsi" w:hAnsiTheme="minorHAnsi" w:eastAsiaTheme="minorEastAsia" w:cstheme="minorBidi"/>
        </w:rPr>
      </w:pPr>
    </w:p>
    <w:p w:rsidR="08E0939D" w:rsidP="240F8BBC" w:rsidRDefault="08E0939D" w14:paraId="04B85658" w14:textId="38B257D0">
      <w:pPr>
        <w:spacing w:after="200"/>
        <w:jc w:val="center"/>
        <w:rPr>
          <w:rFonts w:asciiTheme="minorHAnsi" w:hAnsiTheme="minorHAnsi" w:eastAsiaTheme="minorEastAsia" w:cstheme="minorBidi"/>
          <w:b/>
          <w:bCs/>
          <w:caps/>
          <w:color w:val="00505E"/>
        </w:rPr>
      </w:pPr>
      <w:r w:rsidRPr="240F8BBC">
        <w:rPr>
          <w:rFonts w:asciiTheme="minorHAnsi" w:hAnsiTheme="minorHAnsi" w:eastAsiaTheme="minorEastAsia" w:cstheme="minorBidi"/>
          <w:b/>
          <w:bCs/>
          <w:caps/>
          <w:color w:val="00505E"/>
        </w:rPr>
        <w:t>SCHEDULE</w:t>
      </w:r>
      <w:r w:rsidRPr="240F8BBC" w:rsidR="5D1FCB5B">
        <w:rPr>
          <w:rFonts w:asciiTheme="minorHAnsi" w:hAnsiTheme="minorHAnsi" w:eastAsiaTheme="minorEastAsia" w:cstheme="minorBidi"/>
          <w:b/>
          <w:bCs/>
          <w:caps/>
          <w:color w:val="00505E"/>
        </w:rPr>
        <w:t xml:space="preserve"> </w:t>
      </w:r>
      <w:r w:rsidRPr="240F8BBC">
        <w:rPr>
          <w:rFonts w:asciiTheme="minorHAnsi" w:hAnsiTheme="minorHAnsi" w:eastAsiaTheme="minorEastAsia" w:cstheme="minorBidi"/>
          <w:b/>
          <w:bCs/>
          <w:caps/>
          <w:color w:val="00505E"/>
        </w:rPr>
        <w:t>About the information we collect and hold</w:t>
      </w:r>
    </w:p>
    <w:p w:rsidR="5D074797" w:rsidP="240F8BBC" w:rsidRDefault="5D074797" w14:paraId="430CA7FA" w14:textId="6919359C">
      <w:pPr>
        <w:spacing w:after="200"/>
        <w:rPr>
          <w:rFonts w:asciiTheme="minorHAnsi" w:hAnsiTheme="minorHAnsi" w:eastAsiaTheme="minorEastAsia" w:cstheme="minorBidi"/>
        </w:rPr>
      </w:pPr>
      <w:r w:rsidRPr="240F8BBC">
        <w:rPr>
          <w:rFonts w:asciiTheme="minorHAnsi" w:hAnsiTheme="minorHAnsi" w:eastAsiaTheme="minorEastAsia" w:cstheme="minorBidi"/>
        </w:rPr>
        <w:t>Part 1</w:t>
      </w:r>
      <w:r>
        <w:tab/>
      </w:r>
      <w:r w:rsidRPr="240F8BBC" w:rsidR="08E0939D">
        <w:rPr>
          <w:rFonts w:asciiTheme="minorHAnsi" w:hAnsiTheme="minorHAnsi" w:eastAsiaTheme="minorEastAsia" w:cstheme="minorBidi"/>
        </w:rPr>
        <w:t>Up to and including the shortlisting stage</w:t>
      </w:r>
    </w:p>
    <w:tbl>
      <w:tblPr>
        <w:tblStyle w:val="TableGrid"/>
        <w:tblW w:w="0" w:type="auto"/>
        <w:tblInd w:w="120" w:type="dxa"/>
        <w:tblLayout w:type="fixed"/>
        <w:tblLook w:val="06A0" w:firstRow="1" w:lastRow="0" w:firstColumn="1" w:lastColumn="0" w:noHBand="1" w:noVBand="1"/>
      </w:tblPr>
      <w:tblGrid>
        <w:gridCol w:w="2201"/>
        <w:gridCol w:w="2201"/>
        <w:gridCol w:w="2201"/>
        <w:gridCol w:w="3345"/>
      </w:tblGrid>
      <w:tr w:rsidR="240F8BBC" w:rsidTr="240F8BBC" w14:paraId="4E0C1B48"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5F2E8AE3" w14:textId="384A2DE5">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The information we collect</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396B98A4" w14:textId="0A8F135B">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How we collect the information</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56DFA858" w14:textId="34A03D39">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Why we collect the information</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61FFE3CA" w14:textId="2127AB2C">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How we use and may share the information</w:t>
            </w:r>
          </w:p>
        </w:tc>
      </w:tr>
      <w:tr w:rsidR="240F8BBC" w:rsidTr="240F8BBC" w14:paraId="0564E425"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1E93338C" w14:textId="0FFFA0E7">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Your current and any former names, title, date of birth, gender, national insurance number, and contact details (i.e. current address, home and mobile phone numbers, email address)</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5CC55622" w14:textId="5E9AF1A0">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From you</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66C44847" w14:textId="7B7EC683">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Legitimate interest: to carry out a fair recruitment process</w:t>
            </w:r>
          </w:p>
          <w:p w:rsidR="240F8BBC" w:rsidP="240F8BBC" w:rsidRDefault="240F8BBC" w14:paraId="6FFCF1B8" w14:textId="19096F41">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Legitimate interest: to progress your application, arrange interviews and inform you of the outcome at all stages</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51D76445" w14:textId="47CE8B8B">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enable HR personnel or the manager of the relevant department to contact you to progress your application, arrange interviews and inform you of the outcome</w:t>
            </w:r>
          </w:p>
          <w:p w:rsidR="240F8BBC" w:rsidP="240F8BBC" w:rsidRDefault="240F8BBC" w14:paraId="67781931" w14:textId="709FA970">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inform the relevant manager or department of your application</w:t>
            </w:r>
          </w:p>
        </w:tc>
      </w:tr>
      <w:tr w:rsidR="240F8BBC" w:rsidTr="240F8BBC" w14:paraId="54813140"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7AD79408" w14:textId="5286D361">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Details of your qualifications, experience, employment history (including job titles, salary and working hours) and interests</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2BA81B7D" w14:textId="6DCB5E5E">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From you, in the completed application form and interview notes (if relevant)</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478753A4" w14:textId="465573B7">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Legitimate interest: to carry out a fair recruitment process</w:t>
            </w:r>
          </w:p>
          <w:p w:rsidR="240F8BBC" w:rsidP="240F8BBC" w:rsidRDefault="240F8BBC" w14:paraId="75EFF58B" w14:textId="52D0EA62">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Legitimate interest: to make an informed decision to shortlist for interview and (if relevant) to recruit</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7CB62731" w14:textId="6A35C0E6">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make an informed recruitment decision</w:t>
            </w:r>
          </w:p>
          <w:p w:rsidR="240F8BBC" w:rsidP="240F8BBC" w:rsidRDefault="240F8BBC" w14:paraId="4F13EA9E" w14:textId="5B6B9D33">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Both the person making the shortlisting decision and, if you are invited for interview, the interviewer will receive these details.</w:t>
            </w:r>
          </w:p>
        </w:tc>
      </w:tr>
      <w:tr w:rsidR="240F8BBC" w:rsidTr="240F8BBC" w14:paraId="61B77B37"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0210DDD2" w14:textId="0C0BD039">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lastRenderedPageBreak/>
              <w:t xml:space="preserve">Information about you that is publicly available online through online searches </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57B26C62" w14:textId="63959D96">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From standard online searches using a web browser, website, or social media platform. </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7C6BAB6A" w14:textId="1605C7FA">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Legitimate interest: to form part of the school’s wider safeguarding due diligence.</w:t>
            </w:r>
          </w:p>
          <w:p w:rsidR="240F8BBC" w:rsidP="240F8BBC" w:rsidRDefault="240F8BBC" w14:paraId="59EEE232" w14:textId="4BA763D9">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Legitimate interest: to make an informed decision to shortlist for interview and (if relevant) to recruit.</w:t>
            </w:r>
          </w:p>
          <w:p w:rsidR="240F8BBC" w:rsidP="240F8BBC" w:rsidRDefault="240F8BBC" w14:paraId="5944CAF7" w14:textId="105B695E">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To comply with our legal obligations including those contained in the statutory guidance for schools: </w:t>
            </w:r>
            <w:r w:rsidRPr="240F8BBC">
              <w:rPr>
                <w:rFonts w:asciiTheme="minorHAnsi" w:hAnsiTheme="minorHAnsi" w:eastAsiaTheme="minorEastAsia" w:cstheme="minorBidi"/>
                <w:i/>
                <w:iCs/>
              </w:rPr>
              <w:t>Keeping Children Safe in Education</w:t>
            </w:r>
            <w:r w:rsidRPr="240F8BBC">
              <w:rPr>
                <w:rFonts w:asciiTheme="minorHAnsi" w:hAnsiTheme="minorHAnsi" w:eastAsiaTheme="minorEastAsia" w:cstheme="minorBidi"/>
              </w:rPr>
              <w:t xml:space="preserve"> (KCSIE).</w:t>
            </w:r>
          </w:p>
          <w:p w:rsidR="240F8BBC" w:rsidP="240F8BBC" w:rsidRDefault="240F8BBC" w14:paraId="682F15CF" w14:textId="03337267">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 </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75E47D95" w14:textId="3BA7BC51">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make an informed recruitment decision.</w:t>
            </w:r>
          </w:p>
          <w:p w:rsidR="240F8BBC" w:rsidP="240F8BBC" w:rsidRDefault="240F8BBC" w14:paraId="0168F02A" w14:textId="566875D9">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The member of staff carrying out the search, if not involved in the decision-making process, may share any relevant information related to suitability with the individuals who will be interviewing. This way the decision makers will only have the relevant information that may need to be addressed at interview and will not be exposed to other information).</w:t>
            </w:r>
          </w:p>
          <w:p w:rsidR="240F8BBC" w:rsidP="240F8BBC" w:rsidRDefault="240F8BBC" w14:paraId="68288ECA" w14:textId="10A13DF3">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Search results will be reviewed and, if appropriate, explored with the applicant at interview.</w:t>
            </w:r>
          </w:p>
          <w:p w:rsidR="240F8BBC" w:rsidP="240F8BBC" w:rsidRDefault="240F8BBC" w14:paraId="224747A9" w14:textId="1F0078C2">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comply with legal/regulatory obligations.</w:t>
            </w:r>
          </w:p>
          <w:p w:rsidR="240F8BBC" w:rsidP="240F8BBC" w:rsidRDefault="240F8BBC" w14:paraId="5D8B2A70" w14:textId="51A2CC5F">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For further information, see </w:t>
            </w:r>
            <w:r w:rsidRPr="240F8BBC">
              <w:rPr>
                <w:rFonts w:asciiTheme="minorHAnsi" w:hAnsiTheme="minorHAnsi" w:eastAsiaTheme="minorEastAsia" w:cstheme="minorBidi"/>
                <w:b/>
                <w:bCs/>
              </w:rPr>
              <w:t>*</w:t>
            </w:r>
            <w:r w:rsidRPr="240F8BBC">
              <w:rPr>
                <w:rFonts w:asciiTheme="minorHAnsi" w:hAnsiTheme="minorHAnsi" w:eastAsiaTheme="minorEastAsia" w:cstheme="minorBidi"/>
              </w:rPr>
              <w:t xml:space="preserve"> below</w:t>
            </w:r>
          </w:p>
        </w:tc>
      </w:tr>
      <w:tr w:rsidR="240F8BBC" w:rsidTr="240F8BBC" w14:paraId="3F816AE1"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26121144" w14:textId="75DB98E4">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Your racial or ethnic origin, sex and sexual orientation, religious or similar beliefs</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77225B78" w14:textId="7C8424FC">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From you, in a completed anonymised equal opportunities monitoring form</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64115262" w14:textId="1325F510">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comply with our legal obligations and for reasons of substantial public interest (equality of opportunity or treatment)</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110FCDB2" w14:textId="467DF836">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comply with our equal opportunities monitoring obligations and to follow our equality and other policies</w:t>
            </w:r>
          </w:p>
          <w:p w:rsidR="240F8BBC" w:rsidP="240F8BBC" w:rsidRDefault="240F8BBC" w14:paraId="4FE7E232" w14:textId="6B4E2538">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For further information, see </w:t>
            </w:r>
            <w:r w:rsidRPr="240F8BBC">
              <w:rPr>
                <w:rFonts w:asciiTheme="minorHAnsi" w:hAnsiTheme="minorHAnsi" w:eastAsiaTheme="minorEastAsia" w:cstheme="minorBidi"/>
                <w:b/>
                <w:bCs/>
              </w:rPr>
              <w:t>*</w:t>
            </w:r>
            <w:r w:rsidRPr="240F8BBC">
              <w:rPr>
                <w:rFonts w:asciiTheme="minorHAnsi" w:hAnsiTheme="minorHAnsi" w:eastAsiaTheme="minorEastAsia" w:cstheme="minorBidi"/>
              </w:rPr>
              <w:t xml:space="preserve"> below</w:t>
            </w:r>
          </w:p>
        </w:tc>
      </w:tr>
      <w:tr w:rsidR="240F8BBC" w:rsidTr="240F8BBC" w14:paraId="65404277"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67A897F5" w14:textId="706DBF35">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Details of your referees</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7C89C27B" w14:textId="79501FC1">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From your completed application form</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51FAD4E8" w14:textId="15326178">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Legitimate interest: to carry out a fair recruitment process</w:t>
            </w:r>
          </w:p>
          <w:p w:rsidR="240F8BBC" w:rsidP="240F8BBC" w:rsidRDefault="240F8BBC" w14:paraId="49C7DC2C" w14:textId="375DF900">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comply with our legal obligations to request references</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57AE45AA" w14:textId="79A262F7">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carry out a fair recruitment process</w:t>
            </w:r>
          </w:p>
          <w:p w:rsidR="240F8BBC" w:rsidP="240F8BBC" w:rsidRDefault="240F8BBC" w14:paraId="618743E2" w14:textId="3483E16F">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comply with legal/regulatory obligations</w:t>
            </w:r>
          </w:p>
          <w:p w:rsidR="240F8BBC" w:rsidP="240F8BBC" w:rsidRDefault="240F8BBC" w14:paraId="5454991D" w14:textId="55D51E74">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Information shared with relevant managers, HR personnel and the referee</w:t>
            </w:r>
          </w:p>
        </w:tc>
      </w:tr>
      <w:tr w:rsidR="240F8BBC" w:rsidTr="240F8BBC" w14:paraId="4F45652B"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4E23360B" w14:textId="3836ECF4">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 xml:space="preserve">Criminal Record Information or information that would make you unsuitable to work </w:t>
            </w:r>
            <w:r w:rsidRPr="240F8BBC">
              <w:rPr>
                <w:rFonts w:asciiTheme="minorHAnsi" w:hAnsiTheme="minorHAnsi" w:eastAsiaTheme="minorEastAsia" w:cstheme="minorBidi"/>
                <w:b/>
                <w:bCs/>
              </w:rPr>
              <w:lastRenderedPageBreak/>
              <w:t>with children</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6B14BD09" w14:textId="20E2DC93">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lastRenderedPageBreak/>
              <w:t xml:space="preserve">From your self-declaration form </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4B25C966" w14:textId="0827CDE6">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Legitimate interests: to carry out a fair recruitment process including giving candidates the </w:t>
            </w:r>
            <w:r w:rsidRPr="240F8BBC">
              <w:rPr>
                <w:rFonts w:asciiTheme="minorHAnsi" w:hAnsiTheme="minorHAnsi" w:eastAsiaTheme="minorEastAsia" w:cstheme="minorBidi"/>
              </w:rPr>
              <w:lastRenderedPageBreak/>
              <w:t xml:space="preserve">opportunity to discuss their disclosure with the School before a DBS check is obtained. </w:t>
            </w:r>
          </w:p>
          <w:p w:rsidR="240F8BBC" w:rsidP="240F8BBC" w:rsidRDefault="240F8BBC" w14:paraId="27BE6D5E" w14:textId="6E4B7346">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To comply with our legal obligations including those contained in the statutory guidance for schools: </w:t>
            </w:r>
            <w:r w:rsidRPr="240F8BBC">
              <w:rPr>
                <w:rFonts w:asciiTheme="minorHAnsi" w:hAnsiTheme="minorHAnsi" w:eastAsiaTheme="minorEastAsia" w:cstheme="minorBidi"/>
                <w:i/>
                <w:iCs/>
              </w:rPr>
              <w:t>Keeping Children Safe in Education</w:t>
            </w:r>
            <w:r w:rsidRPr="240F8BBC">
              <w:rPr>
                <w:rFonts w:asciiTheme="minorHAnsi" w:hAnsiTheme="minorHAnsi" w:eastAsiaTheme="minorEastAsia" w:cstheme="minorBidi"/>
              </w:rPr>
              <w:t xml:space="preserve"> (KCSIE).</w:t>
            </w:r>
          </w:p>
          <w:p w:rsidR="240F8BBC" w:rsidP="240F8BBC" w:rsidRDefault="240F8BBC" w14:paraId="37DB9A62" w14:textId="4C10C9EF">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For reasons of substantial public interest (preventing or detecting unlawful acts, and protecting the public against dishonesty)</w:t>
            </w:r>
          </w:p>
        </w:tc>
        <w:tc>
          <w:tcPr>
            <w:tcW w:w="3345"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1276067B" w14:textId="2C6D9B47">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lastRenderedPageBreak/>
              <w:t>To make an informed recruitment decision and given candidates the opportunity to discuss their disclosure with the School.</w:t>
            </w:r>
          </w:p>
          <w:p w:rsidR="240F8BBC" w:rsidP="240F8BBC" w:rsidRDefault="240F8BBC" w14:paraId="7C09D5E7" w14:textId="240EF6D5">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lastRenderedPageBreak/>
              <w:t>To comply with legal/regulatory obligations</w:t>
            </w:r>
          </w:p>
          <w:p w:rsidR="240F8BBC" w:rsidP="240F8BBC" w:rsidRDefault="240F8BBC" w14:paraId="1F701D05" w14:textId="100CB215">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For further information, see </w:t>
            </w:r>
            <w:r w:rsidRPr="240F8BBC">
              <w:rPr>
                <w:rFonts w:asciiTheme="minorHAnsi" w:hAnsiTheme="minorHAnsi" w:eastAsiaTheme="minorEastAsia" w:cstheme="minorBidi"/>
                <w:b/>
                <w:bCs/>
              </w:rPr>
              <w:t>*</w:t>
            </w:r>
            <w:r w:rsidRPr="240F8BBC">
              <w:rPr>
                <w:rFonts w:asciiTheme="minorHAnsi" w:hAnsiTheme="minorHAnsi" w:eastAsiaTheme="minorEastAsia" w:cstheme="minorBidi"/>
              </w:rPr>
              <w:t xml:space="preserve"> below</w:t>
            </w:r>
          </w:p>
          <w:p w:rsidR="240F8BBC" w:rsidP="240F8BBC" w:rsidRDefault="240F8BBC" w14:paraId="09A21FDD" w14:textId="6A77B4A4">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 </w:t>
            </w:r>
          </w:p>
          <w:p w:rsidR="240F8BBC" w:rsidP="240F8BBC" w:rsidRDefault="240F8BBC" w14:paraId="753ED953" w14:textId="3383D733">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 </w:t>
            </w:r>
          </w:p>
        </w:tc>
      </w:tr>
    </w:tbl>
    <w:p w:rsidR="08E0939D" w:rsidP="240F8BBC" w:rsidRDefault="08E0939D" w14:paraId="62CFA21E" w14:textId="6FC1E999">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lastRenderedPageBreak/>
        <w:t xml:space="preserve"> </w:t>
      </w:r>
    </w:p>
    <w:p w:rsidR="44DEA7DE" w:rsidP="240F8BBC" w:rsidRDefault="44DEA7DE" w14:paraId="267F7A77" w14:textId="7BB5893A">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Part 2</w:t>
      </w:r>
      <w:r>
        <w:tab/>
      </w:r>
      <w:r w:rsidRPr="240F8BBC" w:rsidR="08E0939D">
        <w:rPr>
          <w:rFonts w:asciiTheme="minorHAnsi" w:hAnsiTheme="minorHAnsi" w:eastAsiaTheme="minorEastAsia" w:cstheme="minorBidi"/>
        </w:rPr>
        <w:t>Before making a final decision to recruit</w:t>
      </w:r>
    </w:p>
    <w:tbl>
      <w:tblPr>
        <w:tblStyle w:val="TableGrid"/>
        <w:tblW w:w="0" w:type="auto"/>
        <w:tblInd w:w="120" w:type="dxa"/>
        <w:tblLayout w:type="fixed"/>
        <w:tblLook w:val="06A0" w:firstRow="1" w:lastRow="0" w:firstColumn="1" w:lastColumn="0" w:noHBand="1" w:noVBand="1"/>
      </w:tblPr>
      <w:tblGrid>
        <w:gridCol w:w="2201"/>
        <w:gridCol w:w="2201"/>
        <w:gridCol w:w="2201"/>
        <w:gridCol w:w="3330"/>
      </w:tblGrid>
      <w:tr w:rsidR="240F8BBC" w:rsidTr="240F8BBC" w14:paraId="223A5276"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746897C9" w14:textId="0CB1233B">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The information we collect</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49F0D722" w14:textId="0A8C7D9A">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How we collect the information</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21F5BBE4" w14:textId="417B955F">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Why we collect the information</w:t>
            </w:r>
          </w:p>
        </w:tc>
        <w:tc>
          <w:tcPr>
            <w:tcW w:w="3330"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642881AE" w14:textId="129A47C5">
            <w:pPr>
              <w:spacing w:after="200" w:line="276" w:lineRule="auto"/>
              <w:rPr>
                <w:rFonts w:asciiTheme="minorHAnsi" w:hAnsiTheme="minorHAnsi" w:eastAsiaTheme="minorEastAsia" w:cstheme="minorBidi"/>
                <w:b/>
                <w:bCs/>
              </w:rPr>
            </w:pPr>
            <w:r w:rsidRPr="240F8BBC">
              <w:rPr>
                <w:rFonts w:asciiTheme="minorHAnsi" w:hAnsiTheme="minorHAnsi" w:eastAsiaTheme="minorEastAsia" w:cstheme="minorBidi"/>
                <w:b/>
                <w:bCs/>
              </w:rPr>
              <w:t>How we use and may share the information</w:t>
            </w:r>
          </w:p>
        </w:tc>
      </w:tr>
      <w:tr w:rsidR="240F8BBC" w:rsidTr="240F8BBC" w14:paraId="7E480B35"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4BB22A2B" w14:textId="29EC9D4C">
            <w:pPr>
              <w:spacing w:after="200" w:line="276" w:lineRule="auto"/>
              <w:rPr>
                <w:rFonts w:ascii="Calibri" w:hAnsi="Calibri" w:eastAsia="Calibri" w:cs="Calibri"/>
              </w:rPr>
            </w:pPr>
            <w:r w:rsidRPr="240F8BBC">
              <w:rPr>
                <w:rFonts w:asciiTheme="minorHAnsi" w:hAnsiTheme="minorHAnsi" w:eastAsiaTheme="minorEastAsia" w:cstheme="minorBidi"/>
                <w:b/>
                <w:bCs/>
              </w:rPr>
              <w:t xml:space="preserve">Information about your previous academic and/or employment history, including details of any conduct, grievance or performance issues, appraisals, time keeping and attendance, the reason you left your current or most recent post, and facts of any substantiated safeguarding concerns/allegations that meet the harm </w:t>
            </w:r>
            <w:r w:rsidRPr="240F8BBC">
              <w:rPr>
                <w:rFonts w:asciiTheme="minorHAnsi" w:hAnsiTheme="minorHAnsi" w:eastAsiaTheme="minorEastAsia" w:cstheme="minorBidi"/>
                <w:b/>
                <w:bCs/>
              </w:rPr>
              <w:lastRenderedPageBreak/>
              <w:t xml:space="preserve">threshold under the statutory guidance </w:t>
            </w:r>
            <w:r w:rsidR="00824FD1">
              <w:rPr>
                <w:rFonts w:asciiTheme="minorHAnsi" w:hAnsiTheme="minorHAnsi" w:eastAsiaTheme="minorEastAsia" w:cstheme="minorBidi"/>
                <w:b/>
                <w:bCs/>
                <w:i/>
                <w:iCs/>
              </w:rPr>
              <w:t>‘</w:t>
            </w:r>
            <w:r w:rsidRPr="240F8BBC">
              <w:rPr>
                <w:rFonts w:asciiTheme="minorHAnsi" w:hAnsiTheme="minorHAnsi" w:eastAsiaTheme="minorEastAsia" w:cstheme="minorBidi"/>
                <w:b/>
                <w:bCs/>
                <w:i/>
                <w:iCs/>
              </w:rPr>
              <w:t>Keeping Children Safe in Education</w:t>
            </w:r>
            <w:r w:rsidR="00824FD1">
              <w:rPr>
                <w:rFonts w:asciiTheme="minorHAnsi" w:hAnsiTheme="minorHAnsi" w:eastAsiaTheme="minorEastAsia" w:cstheme="minorBidi"/>
                <w:b/>
                <w:bCs/>
                <w:i/>
                <w:iCs/>
              </w:rPr>
              <w:t>’</w:t>
            </w:r>
            <w:r w:rsidRPr="240F8BBC">
              <w:rPr>
                <w:rFonts w:asciiTheme="minorHAnsi" w:hAnsiTheme="minorHAnsi" w:eastAsiaTheme="minorEastAsia" w:cstheme="minorBidi"/>
                <w:b/>
                <w:bCs/>
                <w:i/>
                <w:iCs/>
              </w:rPr>
              <w:t xml:space="preserve"> (KCSIE)</w:t>
            </w:r>
            <w:r w:rsidRPr="240F8BBC">
              <w:rPr>
                <w:rFonts w:asciiTheme="minorHAnsi" w:hAnsiTheme="minorHAnsi" w:eastAsiaTheme="minorEastAsia" w:cstheme="minorBidi"/>
                <w:b/>
                <w:bCs/>
              </w:rPr>
              <w:t xml:space="preserve">, from references obtained about you from previous employers and/or education providers </w:t>
            </w:r>
            <w:r w:rsidRPr="240F8BBC" w:rsidR="0F5A956E">
              <w:rPr>
                <w:rFonts w:ascii="Arial" w:hAnsi="Arial" w:eastAsia="Arial" w:cs="Arial"/>
                <w:b/>
                <w:bCs/>
              </w:rPr>
              <w:t>☐</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40A81546" w14:textId="16A628F7">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lastRenderedPageBreak/>
              <w:t>From your referees (details of whom you will have provided)</w:t>
            </w:r>
          </w:p>
          <w:p w:rsidR="240F8BBC" w:rsidP="240F8BBC" w:rsidRDefault="240F8BBC" w14:paraId="687458DB" w14:textId="22B1D239">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 </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11462A37" w14:textId="29B002C6">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Legitimate interest: to make an informed decision to recruit</w:t>
            </w:r>
          </w:p>
          <w:p w:rsidR="240F8BBC" w:rsidP="240F8BBC" w:rsidRDefault="240F8BBC" w14:paraId="3DAB0799" w14:textId="11170A98">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To comply with our legal obligations including those contained in the statutory guidance for schools: </w:t>
            </w:r>
            <w:r w:rsidRPr="240F8BBC">
              <w:rPr>
                <w:rFonts w:asciiTheme="minorHAnsi" w:hAnsiTheme="minorHAnsi" w:eastAsiaTheme="minorEastAsia" w:cstheme="minorBidi"/>
                <w:i/>
                <w:iCs/>
              </w:rPr>
              <w:t>Keeping Children Safe in Education</w:t>
            </w:r>
            <w:r w:rsidRPr="240F8BBC">
              <w:rPr>
                <w:rFonts w:asciiTheme="minorHAnsi" w:hAnsiTheme="minorHAnsi" w:eastAsiaTheme="minorEastAsia" w:cstheme="minorBidi"/>
              </w:rPr>
              <w:t xml:space="preserve"> (KCSIE).</w:t>
            </w:r>
          </w:p>
          <w:p w:rsidR="240F8BBC" w:rsidP="240F8BBC" w:rsidRDefault="240F8BBC" w14:paraId="65CE4EDF" w14:textId="64131850">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Legitimate interests: to maintain employment records and to comply with legal, regulatory and </w:t>
            </w:r>
            <w:r w:rsidRPr="240F8BBC">
              <w:rPr>
                <w:rFonts w:asciiTheme="minorHAnsi" w:hAnsiTheme="minorHAnsi" w:eastAsiaTheme="minorEastAsia" w:cstheme="minorBidi"/>
              </w:rPr>
              <w:lastRenderedPageBreak/>
              <w:t>governance obligations and good employment practice</w:t>
            </w:r>
          </w:p>
        </w:tc>
        <w:tc>
          <w:tcPr>
            <w:tcW w:w="3330"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386BE021" w14:textId="1963A102">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lastRenderedPageBreak/>
              <w:t>To obtain the required reference about you</w:t>
            </w:r>
          </w:p>
          <w:p w:rsidR="240F8BBC" w:rsidP="240F8BBC" w:rsidRDefault="240F8BBC" w14:paraId="10E76599" w14:textId="4E07ADDF">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comply with legal/regulatory obligations</w:t>
            </w:r>
          </w:p>
          <w:p w:rsidR="240F8BBC" w:rsidP="240F8BBC" w:rsidRDefault="240F8BBC" w14:paraId="7D979E01" w14:textId="224CDBFB">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Information shared with relevant managers and HR personnel</w:t>
            </w:r>
          </w:p>
        </w:tc>
      </w:tr>
      <w:tr w:rsidR="240F8BBC" w:rsidTr="240F8BBC" w14:paraId="4C2E4221"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20096528" w14:textId="61FDBC4E">
            <w:pPr>
              <w:spacing w:after="200" w:line="276" w:lineRule="auto"/>
              <w:rPr>
                <w:rFonts w:ascii="Calibri" w:hAnsi="Calibri" w:eastAsia="Calibri" w:cs="Calibri"/>
              </w:rPr>
            </w:pPr>
            <w:r w:rsidRPr="240F8BBC">
              <w:rPr>
                <w:rFonts w:asciiTheme="minorHAnsi" w:hAnsiTheme="minorHAnsi" w:eastAsiaTheme="minorEastAsia" w:cstheme="minorBidi"/>
                <w:b/>
                <w:bCs/>
              </w:rPr>
              <w:t xml:space="preserve">In respect of applicants for teaching positions who have lived or worked outside the UK, information about any sanctions or restrictions and/or any circumstances impacting your suitability to teach </w:t>
            </w:r>
            <w:r w:rsidRPr="240F8BBC" w:rsidR="3C63ADAC">
              <w:rPr>
                <w:rFonts w:ascii="Segoe UI Symbol" w:hAnsi="Segoe UI Symbol" w:eastAsia="Segoe UI Symbol" w:cs="Segoe UI Symbol"/>
                <w:b/>
                <w:bCs/>
              </w:rPr>
              <w:t>☐</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387E6B7A" w14:textId="31840491">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From a letter from the professional regulating authority in the country (or countries) in which you</w:t>
            </w:r>
            <w:r w:rsidRPr="240F8BBC">
              <w:rPr>
                <w:rFonts w:asciiTheme="minorHAnsi" w:hAnsiTheme="minorHAnsi" w:eastAsiaTheme="minorEastAsia" w:cstheme="minorBidi"/>
                <w:b/>
                <w:bCs/>
              </w:rPr>
              <w:t xml:space="preserve"> </w:t>
            </w:r>
            <w:r w:rsidRPr="240F8BBC">
              <w:rPr>
                <w:rFonts w:asciiTheme="minorHAnsi" w:hAnsiTheme="minorHAnsi" w:eastAsiaTheme="minorEastAsia" w:cstheme="minorBidi"/>
              </w:rPr>
              <w:t>have worked</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64F96B32" w14:textId="64CFC07F">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Legitimate interest: to make an informed decision to recruit</w:t>
            </w:r>
          </w:p>
          <w:p w:rsidR="240F8BBC" w:rsidP="240F8BBC" w:rsidRDefault="240F8BBC" w14:paraId="456C116B" w14:textId="43A35140">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 xml:space="preserve">To comply with our legal obligations including those contained in the statutory guidance for schools: </w:t>
            </w:r>
            <w:r w:rsidRPr="240F8BBC">
              <w:rPr>
                <w:rFonts w:asciiTheme="minorHAnsi" w:hAnsiTheme="minorHAnsi" w:eastAsiaTheme="minorEastAsia" w:cstheme="minorBidi"/>
                <w:i/>
                <w:iCs/>
              </w:rPr>
              <w:t>Keeping Children Safe in Education</w:t>
            </w:r>
            <w:r w:rsidRPr="240F8BBC">
              <w:rPr>
                <w:rFonts w:asciiTheme="minorHAnsi" w:hAnsiTheme="minorHAnsi" w:eastAsiaTheme="minorEastAsia" w:cstheme="minorBidi"/>
              </w:rPr>
              <w:t xml:space="preserve"> (KCSIE).</w:t>
            </w:r>
          </w:p>
          <w:p w:rsidR="240F8BBC" w:rsidP="240F8BBC" w:rsidRDefault="240F8BBC" w14:paraId="1DC08C1C" w14:textId="57700351">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Legitimate interests: to maintain employment records and to comply with legal, regulatory and governance obligations and good employment practice</w:t>
            </w:r>
          </w:p>
        </w:tc>
        <w:tc>
          <w:tcPr>
            <w:tcW w:w="3330"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03BB8F50" w14:textId="37ABF640">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To comply with legal/regulatory obligations</w:t>
            </w:r>
          </w:p>
          <w:p w:rsidR="240F8BBC" w:rsidP="240F8BBC" w:rsidRDefault="240F8BBC" w14:paraId="29EB04E1" w14:textId="1FE8B6AC">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Information shared with relevant managers and HR personnel</w:t>
            </w:r>
          </w:p>
          <w:p w:rsidR="240F8BBC" w:rsidP="240F8BBC" w:rsidRDefault="240F8BBC" w14:paraId="2EBE53D0" w14:textId="5538CFDC">
            <w:pPr>
              <w:spacing w:after="200" w:line="276" w:lineRule="auto"/>
              <w:jc w:val="both"/>
              <w:rPr>
                <w:rFonts w:asciiTheme="minorHAnsi" w:hAnsiTheme="minorHAnsi" w:eastAsiaTheme="minorEastAsia" w:cstheme="minorBidi"/>
              </w:rPr>
            </w:pPr>
            <w:r w:rsidRPr="240F8BBC">
              <w:rPr>
                <w:rFonts w:asciiTheme="minorHAnsi" w:hAnsiTheme="minorHAnsi" w:eastAsiaTheme="minorEastAsia" w:cstheme="minorBidi"/>
              </w:rPr>
              <w:t>Information shared with DBS and other regulatory authorities as required</w:t>
            </w:r>
          </w:p>
          <w:p w:rsidR="240F8BBC" w:rsidP="240F8BBC" w:rsidRDefault="240F8BBC" w14:paraId="7CB735A2" w14:textId="1E20D35F">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 </w:t>
            </w:r>
          </w:p>
        </w:tc>
      </w:tr>
      <w:tr w:rsidR="240F8BBC" w:rsidTr="240F8BBC" w14:paraId="78838595"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7687354F" w14:textId="77A9451F">
            <w:pPr>
              <w:spacing w:after="200" w:line="276" w:lineRule="auto"/>
              <w:rPr>
                <w:rFonts w:ascii="Calibri" w:hAnsi="Calibri" w:eastAsia="Calibri" w:cs="Calibri"/>
              </w:rPr>
            </w:pPr>
            <w:r w:rsidRPr="240F8BBC">
              <w:rPr>
                <w:rFonts w:asciiTheme="minorHAnsi" w:hAnsiTheme="minorHAnsi" w:eastAsiaTheme="minorEastAsia" w:cstheme="minorBidi"/>
                <w:b/>
                <w:bCs/>
              </w:rPr>
              <w:t xml:space="preserve">Information regarding your academic and professional qualifications </w:t>
            </w:r>
            <w:r w:rsidRPr="240F8BBC" w:rsidR="77C35B26">
              <w:rPr>
                <w:rFonts w:ascii="Segoe UI Symbol" w:hAnsi="Segoe UI Symbol" w:eastAsia="Segoe UI Symbol" w:cs="Segoe UI Symbol"/>
                <w:b/>
                <w:bCs/>
              </w:rPr>
              <w:t>☐</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521362D6" w14:textId="6866B34A">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From you, from your education provider, from the relevant professional body</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45647318" w14:textId="4457FD8F">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Legitimate interest: to verify the qualifications information provided by you</w:t>
            </w:r>
          </w:p>
          <w:p w:rsidR="240F8BBC" w:rsidP="240F8BBC" w:rsidRDefault="240F8BBC" w14:paraId="574AD92B" w14:textId="4824F94B">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comply with our legal obligations</w:t>
            </w:r>
          </w:p>
        </w:tc>
        <w:tc>
          <w:tcPr>
            <w:tcW w:w="3330"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3CB3C33B" w14:textId="5FBC3FB8">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make an informed recruitment decision</w:t>
            </w:r>
          </w:p>
        </w:tc>
      </w:tr>
      <w:tr w:rsidR="240F8BBC" w:rsidTr="240F8BBC" w14:paraId="38515799"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189FE842" w14:textId="35567289">
            <w:pPr>
              <w:spacing w:after="200" w:line="276" w:lineRule="auto"/>
              <w:rPr>
                <w:rFonts w:ascii="Calibri" w:hAnsi="Calibri" w:eastAsia="Calibri" w:cs="Calibri"/>
              </w:rPr>
            </w:pPr>
            <w:r w:rsidRPr="240F8BBC">
              <w:rPr>
                <w:rFonts w:asciiTheme="minorHAnsi" w:hAnsiTheme="minorHAnsi" w:eastAsiaTheme="minorEastAsia" w:cstheme="minorBidi"/>
                <w:b/>
                <w:bCs/>
              </w:rPr>
              <w:t xml:space="preserve">Information regarding your criminal record, in criminal records certificates (CRCs) </w:t>
            </w:r>
            <w:r w:rsidRPr="240F8BBC">
              <w:rPr>
                <w:rFonts w:asciiTheme="minorHAnsi" w:hAnsiTheme="minorHAnsi" w:eastAsiaTheme="minorEastAsia" w:cstheme="minorBidi"/>
                <w:b/>
                <w:bCs/>
              </w:rPr>
              <w:lastRenderedPageBreak/>
              <w:t xml:space="preserve">and enhanced criminal records certificates (ECRCs) in accordance with the Rehabilitation of Offenders Act 1974 (Exceptions) Order 1975 (as amended) and, where appropriate, overseas criminal records checks </w:t>
            </w:r>
            <w:r w:rsidRPr="240F8BBC" w:rsidR="7D2F3685">
              <w:rPr>
                <w:rFonts w:ascii="Segoe UI Symbol" w:hAnsi="Segoe UI Symbol" w:eastAsia="Segoe UI Symbol" w:cs="Segoe UI Symbol"/>
                <w:b/>
                <w:bCs/>
              </w:rPr>
              <w:t>☐</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2C6DF2A0" w14:textId="73CA939B">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lastRenderedPageBreak/>
              <w:t>From the Disclosure and Barring Service (DBS)</w:t>
            </w:r>
          </w:p>
          <w:p w:rsidR="240F8BBC" w:rsidP="240F8BBC" w:rsidRDefault="240F8BBC" w14:paraId="3D8DC790" w14:textId="39D45EBF">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From overseas jurisdictions in </w:t>
            </w:r>
            <w:r w:rsidRPr="240F8BBC">
              <w:rPr>
                <w:rFonts w:asciiTheme="minorHAnsi" w:hAnsiTheme="minorHAnsi" w:eastAsiaTheme="minorEastAsia" w:cstheme="minorBidi"/>
              </w:rPr>
              <w:lastRenderedPageBreak/>
              <w:t>accordance with Home Office guidance</w:t>
            </w:r>
          </w:p>
          <w:p w:rsidR="240F8BBC" w:rsidP="240F8BBC" w:rsidRDefault="240F8BBC" w14:paraId="2384F719" w14:textId="58C0C189">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In respect of agency and third-party staff (supply staff), from any agency or third party organisation</w:t>
            </w:r>
          </w:p>
          <w:p w:rsidR="240F8BBC" w:rsidP="240F8BBC" w:rsidRDefault="240F8BBC" w14:paraId="3A7260C6" w14:textId="70F3FFC3">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In respect of fee-funded trainee teachers, from the initial teacher training provider</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2EAAF628" w14:textId="01B28ADD">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lastRenderedPageBreak/>
              <w:t>To perform the employment contract</w:t>
            </w:r>
          </w:p>
          <w:p w:rsidR="240F8BBC" w:rsidP="240F8BBC" w:rsidRDefault="240F8BBC" w14:paraId="002CA2DF" w14:textId="15936308">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comply with our legal obligations</w:t>
            </w:r>
          </w:p>
          <w:p w:rsidR="240F8BBC" w:rsidP="240F8BBC" w:rsidRDefault="240F8BBC" w14:paraId="5DADC25A" w14:textId="53CC15D9">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lastRenderedPageBreak/>
              <w:t xml:space="preserve">Legitimate interest: </w:t>
            </w:r>
          </w:p>
          <w:p w:rsidR="240F8BBC" w:rsidP="240F8BBC" w:rsidRDefault="240F8BBC" w14:paraId="63F0A528" w14:textId="2418AE37">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For reasons of substantial public interest (preventing or detecting unlawful acts, and protecting the public against dishonesty)</w:t>
            </w:r>
          </w:p>
        </w:tc>
        <w:tc>
          <w:tcPr>
            <w:tcW w:w="3330"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2F7442FA" w14:textId="5219E8C5">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lastRenderedPageBreak/>
              <w:t>To make an informed recruitment decision</w:t>
            </w:r>
          </w:p>
          <w:p w:rsidR="240F8BBC" w:rsidP="240F8BBC" w:rsidRDefault="240F8BBC" w14:paraId="1D95E378" w14:textId="34BD1126">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carry out statutory checks</w:t>
            </w:r>
          </w:p>
          <w:p w:rsidR="240F8BBC" w:rsidP="240F8BBC" w:rsidRDefault="240F8BBC" w14:paraId="1C985BCD" w14:textId="5093CD16">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Information shared with DBS and </w:t>
            </w:r>
            <w:r w:rsidRPr="240F8BBC">
              <w:rPr>
                <w:rFonts w:asciiTheme="minorHAnsi" w:hAnsiTheme="minorHAnsi" w:eastAsiaTheme="minorEastAsia" w:cstheme="minorBidi"/>
              </w:rPr>
              <w:lastRenderedPageBreak/>
              <w:t>other regulatory authorities as required</w:t>
            </w:r>
          </w:p>
          <w:p w:rsidR="240F8BBC" w:rsidP="240F8BBC" w:rsidRDefault="240F8BBC" w14:paraId="3D8CF34F" w14:textId="722D1965">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 xml:space="preserve">For further information, see </w:t>
            </w:r>
            <w:r w:rsidRPr="240F8BBC">
              <w:rPr>
                <w:rFonts w:asciiTheme="minorHAnsi" w:hAnsiTheme="minorHAnsi" w:eastAsiaTheme="minorEastAsia" w:cstheme="minorBidi"/>
                <w:b/>
                <w:bCs/>
              </w:rPr>
              <w:t>*</w:t>
            </w:r>
            <w:r w:rsidRPr="240F8BBC">
              <w:rPr>
                <w:rFonts w:asciiTheme="minorHAnsi" w:hAnsiTheme="minorHAnsi" w:eastAsiaTheme="minorEastAsia" w:cstheme="minorBidi"/>
              </w:rPr>
              <w:t xml:space="preserve"> below</w:t>
            </w:r>
          </w:p>
        </w:tc>
      </w:tr>
      <w:tr w:rsidR="240F8BBC" w:rsidTr="240F8BBC" w14:paraId="4A007C2F" w14:textId="77777777">
        <w:trPr>
          <w:trHeight w:val="300"/>
        </w:trPr>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1D2C3994" w14:textId="0CB91A87">
            <w:pPr>
              <w:spacing w:after="200" w:line="276" w:lineRule="auto"/>
              <w:rPr>
                <w:rFonts w:ascii="Calibri" w:hAnsi="Calibri" w:eastAsia="Calibri" w:cs="Calibri"/>
              </w:rPr>
            </w:pPr>
            <w:r w:rsidRPr="240F8BBC">
              <w:rPr>
                <w:rFonts w:asciiTheme="minorHAnsi" w:hAnsiTheme="minorHAnsi" w:eastAsiaTheme="minorEastAsia" w:cstheme="minorBidi"/>
                <w:b/>
                <w:bCs/>
              </w:rPr>
              <w:lastRenderedPageBreak/>
              <w:t xml:space="preserve">Your nationality and immigration status and information from related documents, such as your passport or other identification and immigration information </w:t>
            </w:r>
            <w:r w:rsidRPr="240F8BBC" w:rsidR="3C345B3B">
              <w:rPr>
                <w:rFonts w:ascii="Segoe UI Symbol" w:hAnsi="Segoe UI Symbol" w:eastAsia="Segoe UI Symbol" w:cs="Segoe UI Symbol"/>
                <w:b/>
                <w:bCs/>
              </w:rPr>
              <w:t>☐</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29330863" w14:textId="2F1B913C">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From you and, where necessary, the Home Office</w:t>
            </w:r>
          </w:p>
        </w:tc>
        <w:tc>
          <w:tcPr>
            <w:tcW w:w="2201"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63D03370" w14:textId="4B2C2040">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enter into/perform the employment contract</w:t>
            </w:r>
          </w:p>
          <w:p w:rsidR="240F8BBC" w:rsidP="240F8BBC" w:rsidRDefault="240F8BBC" w14:paraId="0BB46665" w14:textId="7665B09D">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comply with our legal obligations</w:t>
            </w:r>
          </w:p>
          <w:p w:rsidR="240F8BBC" w:rsidP="240F8BBC" w:rsidRDefault="240F8BBC" w14:paraId="1345C9A8" w14:textId="22328BE6">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Legitimate interest: to maintain employment records</w:t>
            </w:r>
          </w:p>
        </w:tc>
        <w:tc>
          <w:tcPr>
            <w:tcW w:w="3330" w:type="dxa"/>
            <w:tcBorders>
              <w:top w:val="single" w:color="auto" w:sz="8" w:space="0"/>
              <w:left w:val="single" w:color="auto" w:sz="8" w:space="0"/>
              <w:bottom w:val="single" w:color="auto" w:sz="8" w:space="0"/>
              <w:right w:val="single" w:color="auto" w:sz="8" w:space="0"/>
            </w:tcBorders>
            <w:tcMar>
              <w:left w:w="108" w:type="dxa"/>
              <w:right w:w="108" w:type="dxa"/>
            </w:tcMar>
          </w:tcPr>
          <w:p w:rsidR="240F8BBC" w:rsidP="240F8BBC" w:rsidRDefault="240F8BBC" w14:paraId="7507F7DB" w14:textId="5BBF0E45">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To carry out right to work checks</w:t>
            </w:r>
          </w:p>
          <w:p w:rsidR="240F8BBC" w:rsidP="240F8BBC" w:rsidRDefault="240F8BBC" w14:paraId="2EE0A058" w14:textId="084FA64F">
            <w:pPr>
              <w:spacing w:after="200" w:line="276" w:lineRule="auto"/>
              <w:rPr>
                <w:rFonts w:asciiTheme="minorHAnsi" w:hAnsiTheme="minorHAnsi" w:eastAsiaTheme="minorEastAsia" w:cstheme="minorBidi"/>
              </w:rPr>
            </w:pPr>
            <w:r w:rsidRPr="240F8BBC">
              <w:rPr>
                <w:rFonts w:asciiTheme="minorHAnsi" w:hAnsiTheme="minorHAnsi" w:eastAsiaTheme="minorEastAsia" w:cstheme="minorBidi"/>
              </w:rPr>
              <w:t>Information may be shared with the Home Office</w:t>
            </w:r>
          </w:p>
        </w:tc>
      </w:tr>
    </w:tbl>
    <w:p w:rsidR="08E0939D" w:rsidP="240F8BBC" w:rsidRDefault="08E0939D" w14:paraId="0826673D" w14:textId="4198182D">
      <w:pPr>
        <w:spacing w:after="200" w:line="360" w:lineRule="auto"/>
        <w:jc w:val="both"/>
        <w:rPr>
          <w:rFonts w:asciiTheme="minorHAnsi" w:hAnsiTheme="minorHAnsi" w:eastAsiaTheme="minorEastAsia" w:cstheme="minorBidi"/>
        </w:rPr>
      </w:pPr>
      <w:r w:rsidRPr="240F8BBC">
        <w:rPr>
          <w:rFonts w:asciiTheme="minorHAnsi" w:hAnsiTheme="minorHAnsi" w:eastAsiaTheme="minorEastAsia" w:cstheme="minorBidi"/>
        </w:rPr>
        <w:t xml:space="preserve"> </w:t>
      </w:r>
    </w:p>
    <w:p w:rsidR="08E0939D" w:rsidP="240F8BBC" w:rsidRDefault="08E0939D" w14:paraId="0E6D5665" w14:textId="39609719">
      <w:pPr>
        <w:spacing w:after="200" w:line="360" w:lineRule="auto"/>
        <w:jc w:val="both"/>
        <w:rPr>
          <w:rFonts w:asciiTheme="minorHAnsi" w:hAnsiTheme="minorHAnsi" w:eastAsiaTheme="minorEastAsia" w:cstheme="minorBidi"/>
        </w:rPr>
      </w:pPr>
      <w:r w:rsidRPr="240F8BBC">
        <w:rPr>
          <w:rFonts w:asciiTheme="minorHAnsi" w:hAnsiTheme="minorHAnsi" w:eastAsiaTheme="minorEastAsia" w:cstheme="minorBidi"/>
        </w:rPr>
        <w:t>You are required (by law or in order to enter into your contract of employment) to provide the categories of information marked ‘☐’ above to us to enable us to verify your right to work and suitability for the position.</w:t>
      </w:r>
    </w:p>
    <w:p w:rsidR="08E0939D" w:rsidP="240F8BBC" w:rsidRDefault="08E0939D" w14:paraId="1960A9C3" w14:textId="14026141">
      <w:pPr>
        <w:spacing w:after="200" w:line="360" w:lineRule="auto"/>
        <w:jc w:val="both"/>
        <w:rPr>
          <w:rFonts w:asciiTheme="minorHAnsi" w:hAnsiTheme="minorHAnsi" w:eastAsiaTheme="minorEastAsia" w:cstheme="minorBidi"/>
        </w:rPr>
      </w:pPr>
      <w:r w:rsidRPr="240F8BBC">
        <w:rPr>
          <w:rFonts w:asciiTheme="minorHAnsi" w:hAnsiTheme="minorHAnsi" w:eastAsiaTheme="minorEastAsia" w:cstheme="minorBidi"/>
          <w:b/>
          <w:bCs/>
        </w:rPr>
        <w:t>*</w:t>
      </w:r>
      <w:r w:rsidRPr="240F8BBC">
        <w:rPr>
          <w:rFonts w:asciiTheme="minorHAnsi" w:hAnsiTheme="minorHAnsi" w:eastAsiaTheme="minorEastAsia" w:cstheme="minorBidi"/>
        </w:rPr>
        <w:t xml:space="preserve"> Further details on how we handle sensitive personal information and information relating to criminal convictions and offences are set out in our </w:t>
      </w:r>
      <w:r w:rsidRPr="240F8BBC" w:rsidR="2B6A3C05">
        <w:rPr>
          <w:rFonts w:asciiTheme="minorHAnsi" w:hAnsiTheme="minorHAnsi" w:eastAsiaTheme="minorEastAsia" w:cstheme="minorBidi"/>
        </w:rPr>
        <w:t>Policy on the Recruitment of Ex-Offenders</w:t>
      </w:r>
      <w:r w:rsidRPr="240F8BBC">
        <w:rPr>
          <w:rFonts w:asciiTheme="minorHAnsi" w:hAnsiTheme="minorHAnsi" w:eastAsiaTheme="minorEastAsia" w:cstheme="minorBidi"/>
        </w:rPr>
        <w:t>, available from the HR department</w:t>
      </w:r>
      <w:r w:rsidRPr="240F8BBC" w:rsidR="5F184747">
        <w:rPr>
          <w:rFonts w:asciiTheme="minorHAnsi" w:hAnsiTheme="minorHAnsi" w:eastAsiaTheme="minorEastAsia" w:cstheme="minorBidi"/>
        </w:rPr>
        <w:t>.</w:t>
      </w:r>
    </w:p>
    <w:sectPr w:rsidR="08E0939D" w:rsidSect="00FD1E23">
      <w:footerReference w:type="default" r:id="rId12"/>
      <w:type w:val="continuous"/>
      <w:pgSz w:w="12250" w:h="17180" w:orient="portrait"/>
      <w:pgMar w:top="1440" w:right="1080" w:bottom="1440" w:left="1080" w:header="0" w:footer="170" w:gutter="0"/>
      <w:cols w:space="720"/>
      <w:docGrid w:linePitch="299"/>
      <w:headerReference w:type="default" r:id="R22e02e09fba24c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6628" w:rsidP="00FD1E23" w:rsidRDefault="000B6628" w14:paraId="0A6B5F02" w14:textId="77777777">
      <w:r>
        <w:separator/>
      </w:r>
    </w:p>
  </w:endnote>
  <w:endnote w:type="continuationSeparator" w:id="0">
    <w:p w:rsidR="000B6628" w:rsidP="00FD1E23" w:rsidRDefault="000B6628" w14:paraId="337A39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URW">
    <w:altName w:val="Baskerville Old Face"/>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E23" w:rsidP="21949212" w:rsidRDefault="240F8BBC" w14:paraId="206D033F" w14:textId="77FA9333">
    <w:pPr>
      <w:pStyle w:val="BodyText"/>
      <w:spacing w:before="100" w:line="240" w:lineRule="exact"/>
      <w:ind w:right="1691"/>
      <w:jc w:val="both"/>
      <w:rPr>
        <w:rFonts w:ascii="Calibri" w:hAnsi="Calibri" w:eastAsia="" w:cs="" w:asciiTheme="minorAscii" w:hAnsiTheme="minorAscii" w:eastAsiaTheme="minorEastAsia" w:cstheme="minorBidi"/>
        <w:color w:val="53555A"/>
      </w:rPr>
    </w:pPr>
    <w:r w:rsidRPr="21949212" w:rsidR="21949212">
      <w:rPr>
        <w:rFonts w:ascii="Calibri" w:hAnsi="Calibri" w:eastAsia="" w:cs="" w:asciiTheme="minorAscii" w:hAnsiTheme="minorAscii" w:eastAsiaTheme="minorEastAsia" w:cstheme="minorBidi"/>
        <w:color w:val="53555A"/>
      </w:rPr>
      <w:t>Glendower Recruitment Privacy Notice (0</w:t>
    </w:r>
    <w:r w:rsidRPr="21949212" w:rsidR="21949212">
      <w:rPr>
        <w:rFonts w:ascii="Calibri" w:hAnsi="Calibri" w:eastAsia="" w:cs="" w:asciiTheme="minorAscii" w:hAnsiTheme="minorAscii" w:eastAsiaTheme="minorEastAsia" w:cstheme="minorBidi"/>
        <w:color w:val="53555A"/>
      </w:rPr>
      <w:t>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6628" w:rsidP="00FD1E23" w:rsidRDefault="000B6628" w14:paraId="5A3F49D2" w14:textId="77777777">
      <w:r>
        <w:separator/>
      </w:r>
    </w:p>
  </w:footnote>
  <w:footnote w:type="continuationSeparator" w:id="0">
    <w:p w:rsidR="000B6628" w:rsidP="00FD1E23" w:rsidRDefault="000B6628" w14:paraId="1D035B19"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21949212" w:rsidTr="21949212" w14:paraId="38D63F50">
      <w:trPr>
        <w:trHeight w:val="300"/>
      </w:trPr>
      <w:tc>
        <w:tcPr>
          <w:tcW w:w="3360" w:type="dxa"/>
          <w:tcMar/>
        </w:tcPr>
        <w:p w:rsidR="21949212" w:rsidP="21949212" w:rsidRDefault="21949212" w14:paraId="56162520" w14:textId="5DECEE80">
          <w:pPr>
            <w:pStyle w:val="Header"/>
            <w:bidi w:val="0"/>
            <w:ind w:left="-115"/>
            <w:jc w:val="left"/>
          </w:pPr>
        </w:p>
      </w:tc>
      <w:tc>
        <w:tcPr>
          <w:tcW w:w="3360" w:type="dxa"/>
          <w:tcMar/>
        </w:tcPr>
        <w:p w:rsidR="21949212" w:rsidP="21949212" w:rsidRDefault="21949212" w14:paraId="3A0B31ED" w14:textId="3609A73C">
          <w:pPr>
            <w:pStyle w:val="Header"/>
            <w:bidi w:val="0"/>
            <w:jc w:val="center"/>
          </w:pPr>
        </w:p>
      </w:tc>
      <w:tc>
        <w:tcPr>
          <w:tcW w:w="3360" w:type="dxa"/>
          <w:tcMar/>
        </w:tcPr>
        <w:p w:rsidR="21949212" w:rsidP="21949212" w:rsidRDefault="21949212" w14:paraId="21D15B89" w14:textId="67CA422A">
          <w:pPr>
            <w:pStyle w:val="Header"/>
            <w:bidi w:val="0"/>
            <w:ind w:right="-115"/>
            <w:jc w:val="right"/>
          </w:pPr>
        </w:p>
      </w:tc>
    </w:tr>
  </w:tbl>
  <w:p w:rsidR="21949212" w:rsidP="21949212" w:rsidRDefault="21949212" w14:paraId="7F830355" w14:textId="4053681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BCFD"/>
    <w:multiLevelType w:val="hybridMultilevel"/>
    <w:tmpl w:val="F2B48390"/>
    <w:lvl w:ilvl="0" w:tplc="D3D094C8">
      <w:start w:val="1"/>
      <w:numFmt w:val="bullet"/>
      <w:lvlText w:val="·"/>
      <w:lvlJc w:val="left"/>
      <w:pPr>
        <w:ind w:left="720" w:hanging="360"/>
      </w:pPr>
      <w:rPr>
        <w:rFonts w:hint="default" w:ascii="Symbol" w:hAnsi="Symbol"/>
      </w:rPr>
    </w:lvl>
    <w:lvl w:ilvl="1" w:tplc="4FB08FB6">
      <w:start w:val="1"/>
      <w:numFmt w:val="bullet"/>
      <w:lvlText w:val="o"/>
      <w:lvlJc w:val="left"/>
      <w:pPr>
        <w:ind w:left="1440" w:hanging="360"/>
      </w:pPr>
      <w:rPr>
        <w:rFonts w:hint="default" w:ascii="Courier New" w:hAnsi="Courier New"/>
      </w:rPr>
    </w:lvl>
    <w:lvl w:ilvl="2" w:tplc="E6CA784A">
      <w:start w:val="1"/>
      <w:numFmt w:val="bullet"/>
      <w:lvlText w:val=""/>
      <w:lvlJc w:val="left"/>
      <w:pPr>
        <w:ind w:left="2160" w:hanging="360"/>
      </w:pPr>
      <w:rPr>
        <w:rFonts w:hint="default" w:ascii="Wingdings" w:hAnsi="Wingdings"/>
      </w:rPr>
    </w:lvl>
    <w:lvl w:ilvl="3" w:tplc="1F704BE8">
      <w:start w:val="1"/>
      <w:numFmt w:val="bullet"/>
      <w:lvlText w:val=""/>
      <w:lvlJc w:val="left"/>
      <w:pPr>
        <w:ind w:left="2880" w:hanging="360"/>
      </w:pPr>
      <w:rPr>
        <w:rFonts w:hint="default" w:ascii="Symbol" w:hAnsi="Symbol"/>
      </w:rPr>
    </w:lvl>
    <w:lvl w:ilvl="4" w:tplc="853247E4">
      <w:start w:val="1"/>
      <w:numFmt w:val="bullet"/>
      <w:lvlText w:val="o"/>
      <w:lvlJc w:val="left"/>
      <w:pPr>
        <w:ind w:left="3600" w:hanging="360"/>
      </w:pPr>
      <w:rPr>
        <w:rFonts w:hint="default" w:ascii="Courier New" w:hAnsi="Courier New"/>
      </w:rPr>
    </w:lvl>
    <w:lvl w:ilvl="5" w:tplc="435ED6D6">
      <w:start w:val="1"/>
      <w:numFmt w:val="bullet"/>
      <w:lvlText w:val=""/>
      <w:lvlJc w:val="left"/>
      <w:pPr>
        <w:ind w:left="4320" w:hanging="360"/>
      </w:pPr>
      <w:rPr>
        <w:rFonts w:hint="default" w:ascii="Wingdings" w:hAnsi="Wingdings"/>
      </w:rPr>
    </w:lvl>
    <w:lvl w:ilvl="6" w:tplc="76564100">
      <w:start w:val="1"/>
      <w:numFmt w:val="bullet"/>
      <w:lvlText w:val=""/>
      <w:lvlJc w:val="left"/>
      <w:pPr>
        <w:ind w:left="5040" w:hanging="360"/>
      </w:pPr>
      <w:rPr>
        <w:rFonts w:hint="default" w:ascii="Symbol" w:hAnsi="Symbol"/>
      </w:rPr>
    </w:lvl>
    <w:lvl w:ilvl="7" w:tplc="2776258C">
      <w:start w:val="1"/>
      <w:numFmt w:val="bullet"/>
      <w:lvlText w:val="o"/>
      <w:lvlJc w:val="left"/>
      <w:pPr>
        <w:ind w:left="5760" w:hanging="360"/>
      </w:pPr>
      <w:rPr>
        <w:rFonts w:hint="default" w:ascii="Courier New" w:hAnsi="Courier New"/>
      </w:rPr>
    </w:lvl>
    <w:lvl w:ilvl="8" w:tplc="D80A8994">
      <w:start w:val="1"/>
      <w:numFmt w:val="bullet"/>
      <w:lvlText w:val=""/>
      <w:lvlJc w:val="left"/>
      <w:pPr>
        <w:ind w:left="6480" w:hanging="360"/>
      </w:pPr>
      <w:rPr>
        <w:rFonts w:hint="default" w:ascii="Wingdings" w:hAnsi="Wingdings"/>
      </w:rPr>
    </w:lvl>
  </w:abstractNum>
  <w:abstractNum w:abstractNumId="1" w15:restartNumberingAfterBreak="0">
    <w:nsid w:val="1A72EEFD"/>
    <w:multiLevelType w:val="hybridMultilevel"/>
    <w:tmpl w:val="48CC1B0A"/>
    <w:lvl w:ilvl="0" w:tplc="CC9C1E56">
      <w:start w:val="1"/>
      <w:numFmt w:val="bullet"/>
      <w:lvlText w:val="·"/>
      <w:lvlJc w:val="left"/>
      <w:pPr>
        <w:ind w:left="720" w:hanging="360"/>
      </w:pPr>
      <w:rPr>
        <w:rFonts w:hint="default" w:ascii="Symbol" w:hAnsi="Symbol"/>
      </w:rPr>
    </w:lvl>
    <w:lvl w:ilvl="1" w:tplc="36DE3932">
      <w:start w:val="1"/>
      <w:numFmt w:val="bullet"/>
      <w:lvlText w:val="o"/>
      <w:lvlJc w:val="left"/>
      <w:pPr>
        <w:ind w:left="1440" w:hanging="360"/>
      </w:pPr>
      <w:rPr>
        <w:rFonts w:hint="default" w:ascii="Courier New" w:hAnsi="Courier New"/>
      </w:rPr>
    </w:lvl>
    <w:lvl w:ilvl="2" w:tplc="9800BB0A">
      <w:start w:val="1"/>
      <w:numFmt w:val="bullet"/>
      <w:lvlText w:val=""/>
      <w:lvlJc w:val="left"/>
      <w:pPr>
        <w:ind w:left="2160" w:hanging="360"/>
      </w:pPr>
      <w:rPr>
        <w:rFonts w:hint="default" w:ascii="Wingdings" w:hAnsi="Wingdings"/>
      </w:rPr>
    </w:lvl>
    <w:lvl w:ilvl="3" w:tplc="F95A8FEE">
      <w:start w:val="1"/>
      <w:numFmt w:val="bullet"/>
      <w:lvlText w:val=""/>
      <w:lvlJc w:val="left"/>
      <w:pPr>
        <w:ind w:left="2880" w:hanging="360"/>
      </w:pPr>
      <w:rPr>
        <w:rFonts w:hint="default" w:ascii="Symbol" w:hAnsi="Symbol"/>
      </w:rPr>
    </w:lvl>
    <w:lvl w:ilvl="4" w:tplc="17D8057A">
      <w:start w:val="1"/>
      <w:numFmt w:val="bullet"/>
      <w:lvlText w:val="o"/>
      <w:lvlJc w:val="left"/>
      <w:pPr>
        <w:ind w:left="3600" w:hanging="360"/>
      </w:pPr>
      <w:rPr>
        <w:rFonts w:hint="default" w:ascii="Courier New" w:hAnsi="Courier New"/>
      </w:rPr>
    </w:lvl>
    <w:lvl w:ilvl="5" w:tplc="6FB63486">
      <w:start w:val="1"/>
      <w:numFmt w:val="bullet"/>
      <w:lvlText w:val=""/>
      <w:lvlJc w:val="left"/>
      <w:pPr>
        <w:ind w:left="4320" w:hanging="360"/>
      </w:pPr>
      <w:rPr>
        <w:rFonts w:hint="default" w:ascii="Wingdings" w:hAnsi="Wingdings"/>
      </w:rPr>
    </w:lvl>
    <w:lvl w:ilvl="6" w:tplc="7EF862FE">
      <w:start w:val="1"/>
      <w:numFmt w:val="bullet"/>
      <w:lvlText w:val=""/>
      <w:lvlJc w:val="left"/>
      <w:pPr>
        <w:ind w:left="5040" w:hanging="360"/>
      </w:pPr>
      <w:rPr>
        <w:rFonts w:hint="default" w:ascii="Symbol" w:hAnsi="Symbol"/>
      </w:rPr>
    </w:lvl>
    <w:lvl w:ilvl="7" w:tplc="409863E4">
      <w:start w:val="1"/>
      <w:numFmt w:val="bullet"/>
      <w:lvlText w:val="o"/>
      <w:lvlJc w:val="left"/>
      <w:pPr>
        <w:ind w:left="5760" w:hanging="360"/>
      </w:pPr>
      <w:rPr>
        <w:rFonts w:hint="default" w:ascii="Courier New" w:hAnsi="Courier New"/>
      </w:rPr>
    </w:lvl>
    <w:lvl w:ilvl="8" w:tplc="925ECDDE">
      <w:start w:val="1"/>
      <w:numFmt w:val="bullet"/>
      <w:lvlText w:val=""/>
      <w:lvlJc w:val="left"/>
      <w:pPr>
        <w:ind w:left="6480" w:hanging="360"/>
      </w:pPr>
      <w:rPr>
        <w:rFonts w:hint="default" w:ascii="Wingdings" w:hAnsi="Wingdings"/>
      </w:rPr>
    </w:lvl>
  </w:abstractNum>
  <w:abstractNum w:abstractNumId="2" w15:restartNumberingAfterBreak="0">
    <w:nsid w:val="34B24702"/>
    <w:multiLevelType w:val="hybridMultilevel"/>
    <w:tmpl w:val="A6209606"/>
    <w:lvl w:ilvl="0" w:tplc="CE2AB2A2">
      <w:start w:val="1"/>
      <w:numFmt w:val="decimal"/>
      <w:lvlText w:val="%1."/>
      <w:lvlJc w:val="left"/>
      <w:pPr>
        <w:ind w:left="720" w:hanging="360"/>
      </w:pPr>
    </w:lvl>
    <w:lvl w:ilvl="1" w:tplc="7B50281E">
      <w:start w:val="16"/>
      <w:numFmt w:val="upperLetter"/>
      <w:lvlText w:val="%2."/>
      <w:lvlJc w:val="left"/>
      <w:pPr>
        <w:ind w:left="1440" w:hanging="360"/>
      </w:pPr>
    </w:lvl>
    <w:lvl w:ilvl="2" w:tplc="5922FD0A">
      <w:start w:val="1"/>
      <w:numFmt w:val="lowerRoman"/>
      <w:lvlText w:val="%3."/>
      <w:lvlJc w:val="right"/>
      <w:pPr>
        <w:ind w:left="2160" w:hanging="180"/>
      </w:pPr>
    </w:lvl>
    <w:lvl w:ilvl="3" w:tplc="1E585F8C">
      <w:start w:val="1"/>
      <w:numFmt w:val="decimal"/>
      <w:lvlText w:val="%4."/>
      <w:lvlJc w:val="left"/>
      <w:pPr>
        <w:ind w:left="2880" w:hanging="360"/>
      </w:pPr>
    </w:lvl>
    <w:lvl w:ilvl="4" w:tplc="F872BCF4">
      <w:start w:val="1"/>
      <w:numFmt w:val="lowerLetter"/>
      <w:lvlText w:val="%5."/>
      <w:lvlJc w:val="left"/>
      <w:pPr>
        <w:ind w:left="3600" w:hanging="360"/>
      </w:pPr>
    </w:lvl>
    <w:lvl w:ilvl="5" w:tplc="6B08A2BA">
      <w:start w:val="1"/>
      <w:numFmt w:val="lowerRoman"/>
      <w:lvlText w:val="%6."/>
      <w:lvlJc w:val="right"/>
      <w:pPr>
        <w:ind w:left="4320" w:hanging="180"/>
      </w:pPr>
    </w:lvl>
    <w:lvl w:ilvl="6" w:tplc="572814DA">
      <w:start w:val="1"/>
      <w:numFmt w:val="decimal"/>
      <w:lvlText w:val="%7."/>
      <w:lvlJc w:val="left"/>
      <w:pPr>
        <w:ind w:left="5040" w:hanging="360"/>
      </w:pPr>
    </w:lvl>
    <w:lvl w:ilvl="7" w:tplc="4D52C70E">
      <w:start w:val="1"/>
      <w:numFmt w:val="lowerLetter"/>
      <w:lvlText w:val="%8."/>
      <w:lvlJc w:val="left"/>
      <w:pPr>
        <w:ind w:left="5760" w:hanging="360"/>
      </w:pPr>
    </w:lvl>
    <w:lvl w:ilvl="8" w:tplc="00422268">
      <w:start w:val="1"/>
      <w:numFmt w:val="lowerRoman"/>
      <w:lvlText w:val="%9."/>
      <w:lvlJc w:val="right"/>
      <w:pPr>
        <w:ind w:left="6480" w:hanging="180"/>
      </w:pPr>
    </w:lvl>
  </w:abstractNum>
  <w:abstractNum w:abstractNumId="3" w15:restartNumberingAfterBreak="0">
    <w:nsid w:val="4F7358A6"/>
    <w:multiLevelType w:val="hybridMultilevel"/>
    <w:tmpl w:val="6456B3CE"/>
    <w:lvl w:ilvl="0" w:tplc="9B160AB2">
      <w:start w:val="1"/>
      <w:numFmt w:val="bullet"/>
      <w:lvlText w:val="·"/>
      <w:lvlJc w:val="left"/>
      <w:pPr>
        <w:ind w:left="720" w:hanging="360"/>
      </w:pPr>
      <w:rPr>
        <w:rFonts w:hint="default" w:ascii="Symbol" w:hAnsi="Symbol"/>
      </w:rPr>
    </w:lvl>
    <w:lvl w:ilvl="1" w:tplc="8DD6D8B4">
      <w:start w:val="1"/>
      <w:numFmt w:val="bullet"/>
      <w:lvlText w:val="o"/>
      <w:lvlJc w:val="left"/>
      <w:pPr>
        <w:ind w:left="1440" w:hanging="360"/>
      </w:pPr>
      <w:rPr>
        <w:rFonts w:hint="default" w:ascii="Courier New" w:hAnsi="Courier New"/>
      </w:rPr>
    </w:lvl>
    <w:lvl w:ilvl="2" w:tplc="EB0E383E">
      <w:start w:val="1"/>
      <w:numFmt w:val="bullet"/>
      <w:lvlText w:val=""/>
      <w:lvlJc w:val="left"/>
      <w:pPr>
        <w:ind w:left="2160" w:hanging="360"/>
      </w:pPr>
      <w:rPr>
        <w:rFonts w:hint="default" w:ascii="Wingdings" w:hAnsi="Wingdings"/>
      </w:rPr>
    </w:lvl>
    <w:lvl w:ilvl="3" w:tplc="236678BA">
      <w:start w:val="1"/>
      <w:numFmt w:val="bullet"/>
      <w:lvlText w:val=""/>
      <w:lvlJc w:val="left"/>
      <w:pPr>
        <w:ind w:left="2880" w:hanging="360"/>
      </w:pPr>
      <w:rPr>
        <w:rFonts w:hint="default" w:ascii="Symbol" w:hAnsi="Symbol"/>
      </w:rPr>
    </w:lvl>
    <w:lvl w:ilvl="4" w:tplc="0324E0E6">
      <w:start w:val="1"/>
      <w:numFmt w:val="bullet"/>
      <w:lvlText w:val="o"/>
      <w:lvlJc w:val="left"/>
      <w:pPr>
        <w:ind w:left="3600" w:hanging="360"/>
      </w:pPr>
      <w:rPr>
        <w:rFonts w:hint="default" w:ascii="Courier New" w:hAnsi="Courier New"/>
      </w:rPr>
    </w:lvl>
    <w:lvl w:ilvl="5" w:tplc="7AD4799C">
      <w:start w:val="1"/>
      <w:numFmt w:val="bullet"/>
      <w:lvlText w:val=""/>
      <w:lvlJc w:val="left"/>
      <w:pPr>
        <w:ind w:left="4320" w:hanging="360"/>
      </w:pPr>
      <w:rPr>
        <w:rFonts w:hint="default" w:ascii="Wingdings" w:hAnsi="Wingdings"/>
      </w:rPr>
    </w:lvl>
    <w:lvl w:ilvl="6" w:tplc="B9B4C72A">
      <w:start w:val="1"/>
      <w:numFmt w:val="bullet"/>
      <w:lvlText w:val=""/>
      <w:lvlJc w:val="left"/>
      <w:pPr>
        <w:ind w:left="5040" w:hanging="360"/>
      </w:pPr>
      <w:rPr>
        <w:rFonts w:hint="default" w:ascii="Symbol" w:hAnsi="Symbol"/>
      </w:rPr>
    </w:lvl>
    <w:lvl w:ilvl="7" w:tplc="23F249B2">
      <w:start w:val="1"/>
      <w:numFmt w:val="bullet"/>
      <w:lvlText w:val="o"/>
      <w:lvlJc w:val="left"/>
      <w:pPr>
        <w:ind w:left="5760" w:hanging="360"/>
      </w:pPr>
      <w:rPr>
        <w:rFonts w:hint="default" w:ascii="Courier New" w:hAnsi="Courier New"/>
      </w:rPr>
    </w:lvl>
    <w:lvl w:ilvl="8" w:tplc="91E45A56">
      <w:start w:val="1"/>
      <w:numFmt w:val="bullet"/>
      <w:lvlText w:val=""/>
      <w:lvlJc w:val="left"/>
      <w:pPr>
        <w:ind w:left="6480" w:hanging="360"/>
      </w:pPr>
      <w:rPr>
        <w:rFonts w:hint="default" w:ascii="Wingdings" w:hAnsi="Wingdings"/>
      </w:rPr>
    </w:lvl>
  </w:abstractNum>
  <w:abstractNum w:abstractNumId="4" w15:restartNumberingAfterBreak="0">
    <w:nsid w:val="5BCD4EA9"/>
    <w:multiLevelType w:val="hybridMultilevel"/>
    <w:tmpl w:val="C9020514"/>
    <w:lvl w:ilvl="0" w:tplc="36326F6A">
      <w:start w:val="1"/>
      <w:numFmt w:val="bullet"/>
      <w:lvlText w:val="·"/>
      <w:lvlJc w:val="left"/>
      <w:pPr>
        <w:ind w:left="720" w:hanging="360"/>
      </w:pPr>
      <w:rPr>
        <w:rFonts w:hint="default" w:ascii="Symbol" w:hAnsi="Symbol"/>
      </w:rPr>
    </w:lvl>
    <w:lvl w:ilvl="1" w:tplc="BB4CD33C">
      <w:start w:val="1"/>
      <w:numFmt w:val="bullet"/>
      <w:lvlText w:val="o"/>
      <w:lvlJc w:val="left"/>
      <w:pPr>
        <w:ind w:left="1440" w:hanging="360"/>
      </w:pPr>
      <w:rPr>
        <w:rFonts w:hint="default" w:ascii="Courier New" w:hAnsi="Courier New"/>
      </w:rPr>
    </w:lvl>
    <w:lvl w:ilvl="2" w:tplc="63C4D08C">
      <w:start w:val="1"/>
      <w:numFmt w:val="bullet"/>
      <w:lvlText w:val=""/>
      <w:lvlJc w:val="left"/>
      <w:pPr>
        <w:ind w:left="2160" w:hanging="360"/>
      </w:pPr>
      <w:rPr>
        <w:rFonts w:hint="default" w:ascii="Wingdings" w:hAnsi="Wingdings"/>
      </w:rPr>
    </w:lvl>
    <w:lvl w:ilvl="3" w:tplc="168EA186">
      <w:start w:val="1"/>
      <w:numFmt w:val="bullet"/>
      <w:lvlText w:val=""/>
      <w:lvlJc w:val="left"/>
      <w:pPr>
        <w:ind w:left="2880" w:hanging="360"/>
      </w:pPr>
      <w:rPr>
        <w:rFonts w:hint="default" w:ascii="Symbol" w:hAnsi="Symbol"/>
      </w:rPr>
    </w:lvl>
    <w:lvl w:ilvl="4" w:tplc="283601B2">
      <w:start w:val="1"/>
      <w:numFmt w:val="bullet"/>
      <w:lvlText w:val="o"/>
      <w:lvlJc w:val="left"/>
      <w:pPr>
        <w:ind w:left="3600" w:hanging="360"/>
      </w:pPr>
      <w:rPr>
        <w:rFonts w:hint="default" w:ascii="Courier New" w:hAnsi="Courier New"/>
      </w:rPr>
    </w:lvl>
    <w:lvl w:ilvl="5" w:tplc="85D4AE9E">
      <w:start w:val="1"/>
      <w:numFmt w:val="bullet"/>
      <w:lvlText w:val=""/>
      <w:lvlJc w:val="left"/>
      <w:pPr>
        <w:ind w:left="4320" w:hanging="360"/>
      </w:pPr>
      <w:rPr>
        <w:rFonts w:hint="default" w:ascii="Wingdings" w:hAnsi="Wingdings"/>
      </w:rPr>
    </w:lvl>
    <w:lvl w:ilvl="6" w:tplc="99B07B96">
      <w:start w:val="1"/>
      <w:numFmt w:val="bullet"/>
      <w:lvlText w:val=""/>
      <w:lvlJc w:val="left"/>
      <w:pPr>
        <w:ind w:left="5040" w:hanging="360"/>
      </w:pPr>
      <w:rPr>
        <w:rFonts w:hint="default" w:ascii="Symbol" w:hAnsi="Symbol"/>
      </w:rPr>
    </w:lvl>
    <w:lvl w:ilvl="7" w:tplc="C2EA16CA">
      <w:start w:val="1"/>
      <w:numFmt w:val="bullet"/>
      <w:lvlText w:val="o"/>
      <w:lvlJc w:val="left"/>
      <w:pPr>
        <w:ind w:left="5760" w:hanging="360"/>
      </w:pPr>
      <w:rPr>
        <w:rFonts w:hint="default" w:ascii="Courier New" w:hAnsi="Courier New"/>
      </w:rPr>
    </w:lvl>
    <w:lvl w:ilvl="8" w:tplc="9E74613E">
      <w:start w:val="1"/>
      <w:numFmt w:val="bullet"/>
      <w:lvlText w:val=""/>
      <w:lvlJc w:val="left"/>
      <w:pPr>
        <w:ind w:left="6480" w:hanging="360"/>
      </w:pPr>
      <w:rPr>
        <w:rFonts w:hint="default" w:ascii="Wingdings" w:hAnsi="Wingdings"/>
      </w:rPr>
    </w:lvl>
  </w:abstractNum>
  <w:abstractNum w:abstractNumId="5" w15:restartNumberingAfterBreak="0">
    <w:nsid w:val="5E655A39"/>
    <w:multiLevelType w:val="hybridMultilevel"/>
    <w:tmpl w:val="B4A4AEE6"/>
    <w:lvl w:ilvl="0" w:tplc="58A652F2">
      <w:start w:val="1"/>
      <w:numFmt w:val="decimal"/>
      <w:lvlText w:val="%1."/>
      <w:lvlJc w:val="left"/>
      <w:pPr>
        <w:ind w:left="720" w:hanging="360"/>
      </w:pPr>
    </w:lvl>
    <w:lvl w:ilvl="1" w:tplc="A7108856">
      <w:start w:val="16"/>
      <w:numFmt w:val="upperLetter"/>
      <w:lvlText w:val="%2."/>
      <w:lvlJc w:val="left"/>
      <w:pPr>
        <w:ind w:left="1440" w:hanging="360"/>
      </w:pPr>
    </w:lvl>
    <w:lvl w:ilvl="2" w:tplc="B8C4CDAC">
      <w:start w:val="1"/>
      <w:numFmt w:val="lowerRoman"/>
      <w:lvlText w:val="%3."/>
      <w:lvlJc w:val="right"/>
      <w:pPr>
        <w:ind w:left="2160" w:hanging="180"/>
      </w:pPr>
    </w:lvl>
    <w:lvl w:ilvl="3" w:tplc="FA9E2FB4">
      <w:start w:val="1"/>
      <w:numFmt w:val="decimal"/>
      <w:lvlText w:val="%4."/>
      <w:lvlJc w:val="left"/>
      <w:pPr>
        <w:ind w:left="2880" w:hanging="360"/>
      </w:pPr>
    </w:lvl>
    <w:lvl w:ilvl="4" w:tplc="84E49FC2">
      <w:start w:val="1"/>
      <w:numFmt w:val="lowerLetter"/>
      <w:lvlText w:val="%5."/>
      <w:lvlJc w:val="left"/>
      <w:pPr>
        <w:ind w:left="3600" w:hanging="360"/>
      </w:pPr>
    </w:lvl>
    <w:lvl w:ilvl="5" w:tplc="40ECF6B6">
      <w:start w:val="1"/>
      <w:numFmt w:val="lowerRoman"/>
      <w:lvlText w:val="%6."/>
      <w:lvlJc w:val="right"/>
      <w:pPr>
        <w:ind w:left="4320" w:hanging="180"/>
      </w:pPr>
    </w:lvl>
    <w:lvl w:ilvl="6" w:tplc="4BEE4C92">
      <w:start w:val="1"/>
      <w:numFmt w:val="decimal"/>
      <w:lvlText w:val="%7."/>
      <w:lvlJc w:val="left"/>
      <w:pPr>
        <w:ind w:left="5040" w:hanging="360"/>
      </w:pPr>
    </w:lvl>
    <w:lvl w:ilvl="7" w:tplc="122CA606">
      <w:start w:val="1"/>
      <w:numFmt w:val="lowerLetter"/>
      <w:lvlText w:val="%8."/>
      <w:lvlJc w:val="left"/>
      <w:pPr>
        <w:ind w:left="5760" w:hanging="360"/>
      </w:pPr>
    </w:lvl>
    <w:lvl w:ilvl="8" w:tplc="DBA021B6">
      <w:start w:val="1"/>
      <w:numFmt w:val="lowerRoman"/>
      <w:lvlText w:val="%9."/>
      <w:lvlJc w:val="right"/>
      <w:pPr>
        <w:ind w:left="6480" w:hanging="180"/>
      </w:pPr>
    </w:lvl>
  </w:abstractNum>
  <w:abstractNum w:abstractNumId="6" w15:restartNumberingAfterBreak="0">
    <w:nsid w:val="7399F9DA"/>
    <w:multiLevelType w:val="hybridMultilevel"/>
    <w:tmpl w:val="21D40D66"/>
    <w:lvl w:ilvl="0" w:tplc="84B6BF30">
      <w:start w:val="1"/>
      <w:numFmt w:val="bullet"/>
      <w:lvlText w:val="·"/>
      <w:lvlJc w:val="left"/>
      <w:pPr>
        <w:ind w:left="720" w:hanging="360"/>
      </w:pPr>
      <w:rPr>
        <w:rFonts w:hint="default" w:ascii="Symbol" w:hAnsi="Symbol"/>
      </w:rPr>
    </w:lvl>
    <w:lvl w:ilvl="1" w:tplc="2550DAA4">
      <w:start w:val="1"/>
      <w:numFmt w:val="bullet"/>
      <w:lvlText w:val="o"/>
      <w:lvlJc w:val="left"/>
      <w:pPr>
        <w:ind w:left="1440" w:hanging="360"/>
      </w:pPr>
      <w:rPr>
        <w:rFonts w:hint="default" w:ascii="Courier New" w:hAnsi="Courier New"/>
      </w:rPr>
    </w:lvl>
    <w:lvl w:ilvl="2" w:tplc="55A61BBE">
      <w:start w:val="1"/>
      <w:numFmt w:val="bullet"/>
      <w:lvlText w:val=""/>
      <w:lvlJc w:val="left"/>
      <w:pPr>
        <w:ind w:left="2160" w:hanging="360"/>
      </w:pPr>
      <w:rPr>
        <w:rFonts w:hint="default" w:ascii="Wingdings" w:hAnsi="Wingdings"/>
      </w:rPr>
    </w:lvl>
    <w:lvl w:ilvl="3" w:tplc="8670EBD0">
      <w:start w:val="1"/>
      <w:numFmt w:val="bullet"/>
      <w:lvlText w:val=""/>
      <w:lvlJc w:val="left"/>
      <w:pPr>
        <w:ind w:left="2880" w:hanging="360"/>
      </w:pPr>
      <w:rPr>
        <w:rFonts w:hint="default" w:ascii="Symbol" w:hAnsi="Symbol"/>
      </w:rPr>
    </w:lvl>
    <w:lvl w:ilvl="4" w:tplc="291439CE">
      <w:start w:val="1"/>
      <w:numFmt w:val="bullet"/>
      <w:lvlText w:val="o"/>
      <w:lvlJc w:val="left"/>
      <w:pPr>
        <w:ind w:left="3600" w:hanging="360"/>
      </w:pPr>
      <w:rPr>
        <w:rFonts w:hint="default" w:ascii="Courier New" w:hAnsi="Courier New"/>
      </w:rPr>
    </w:lvl>
    <w:lvl w:ilvl="5" w:tplc="E508EE40">
      <w:start w:val="1"/>
      <w:numFmt w:val="bullet"/>
      <w:lvlText w:val=""/>
      <w:lvlJc w:val="left"/>
      <w:pPr>
        <w:ind w:left="4320" w:hanging="360"/>
      </w:pPr>
      <w:rPr>
        <w:rFonts w:hint="default" w:ascii="Wingdings" w:hAnsi="Wingdings"/>
      </w:rPr>
    </w:lvl>
    <w:lvl w:ilvl="6" w:tplc="970A0968">
      <w:start w:val="1"/>
      <w:numFmt w:val="bullet"/>
      <w:lvlText w:val=""/>
      <w:lvlJc w:val="left"/>
      <w:pPr>
        <w:ind w:left="5040" w:hanging="360"/>
      </w:pPr>
      <w:rPr>
        <w:rFonts w:hint="default" w:ascii="Symbol" w:hAnsi="Symbol"/>
      </w:rPr>
    </w:lvl>
    <w:lvl w:ilvl="7" w:tplc="4D3C68DA">
      <w:start w:val="1"/>
      <w:numFmt w:val="bullet"/>
      <w:lvlText w:val="o"/>
      <w:lvlJc w:val="left"/>
      <w:pPr>
        <w:ind w:left="5760" w:hanging="360"/>
      </w:pPr>
      <w:rPr>
        <w:rFonts w:hint="default" w:ascii="Courier New" w:hAnsi="Courier New"/>
      </w:rPr>
    </w:lvl>
    <w:lvl w:ilvl="8" w:tplc="E89A23DC">
      <w:start w:val="1"/>
      <w:numFmt w:val="bullet"/>
      <w:lvlText w:val=""/>
      <w:lvlJc w:val="left"/>
      <w:pPr>
        <w:ind w:left="6480" w:hanging="360"/>
      </w:pPr>
      <w:rPr>
        <w:rFonts w:hint="default" w:ascii="Wingdings" w:hAnsi="Wingdings"/>
      </w:rPr>
    </w:lvl>
  </w:abstractNum>
  <w:abstractNum w:abstractNumId="7" w15:restartNumberingAfterBreak="0">
    <w:nsid w:val="7695A6F7"/>
    <w:multiLevelType w:val="hybridMultilevel"/>
    <w:tmpl w:val="4B78BFC6"/>
    <w:lvl w:ilvl="0" w:tplc="C3B448C0">
      <w:start w:val="1"/>
      <w:numFmt w:val="bullet"/>
      <w:lvlText w:val="·"/>
      <w:lvlJc w:val="left"/>
      <w:pPr>
        <w:ind w:left="720" w:hanging="360"/>
      </w:pPr>
      <w:rPr>
        <w:rFonts w:hint="default" w:ascii="Symbol" w:hAnsi="Symbol"/>
      </w:rPr>
    </w:lvl>
    <w:lvl w:ilvl="1" w:tplc="50AC4AFA">
      <w:start w:val="1"/>
      <w:numFmt w:val="bullet"/>
      <w:lvlText w:val="o"/>
      <w:lvlJc w:val="left"/>
      <w:pPr>
        <w:ind w:left="1440" w:hanging="360"/>
      </w:pPr>
      <w:rPr>
        <w:rFonts w:hint="default" w:ascii="Courier New" w:hAnsi="Courier New"/>
      </w:rPr>
    </w:lvl>
    <w:lvl w:ilvl="2" w:tplc="C2A47F30">
      <w:start w:val="1"/>
      <w:numFmt w:val="bullet"/>
      <w:lvlText w:val=""/>
      <w:lvlJc w:val="left"/>
      <w:pPr>
        <w:ind w:left="2160" w:hanging="360"/>
      </w:pPr>
      <w:rPr>
        <w:rFonts w:hint="default" w:ascii="Wingdings" w:hAnsi="Wingdings"/>
      </w:rPr>
    </w:lvl>
    <w:lvl w:ilvl="3" w:tplc="F8A2E9B6">
      <w:start w:val="1"/>
      <w:numFmt w:val="bullet"/>
      <w:lvlText w:val=""/>
      <w:lvlJc w:val="left"/>
      <w:pPr>
        <w:ind w:left="2880" w:hanging="360"/>
      </w:pPr>
      <w:rPr>
        <w:rFonts w:hint="default" w:ascii="Symbol" w:hAnsi="Symbol"/>
      </w:rPr>
    </w:lvl>
    <w:lvl w:ilvl="4" w:tplc="6C6865C4">
      <w:start w:val="1"/>
      <w:numFmt w:val="bullet"/>
      <w:lvlText w:val="o"/>
      <w:lvlJc w:val="left"/>
      <w:pPr>
        <w:ind w:left="3600" w:hanging="360"/>
      </w:pPr>
      <w:rPr>
        <w:rFonts w:hint="default" w:ascii="Courier New" w:hAnsi="Courier New"/>
      </w:rPr>
    </w:lvl>
    <w:lvl w:ilvl="5" w:tplc="94B804DC">
      <w:start w:val="1"/>
      <w:numFmt w:val="bullet"/>
      <w:lvlText w:val=""/>
      <w:lvlJc w:val="left"/>
      <w:pPr>
        <w:ind w:left="4320" w:hanging="360"/>
      </w:pPr>
      <w:rPr>
        <w:rFonts w:hint="default" w:ascii="Wingdings" w:hAnsi="Wingdings"/>
      </w:rPr>
    </w:lvl>
    <w:lvl w:ilvl="6" w:tplc="D9A8C2EC">
      <w:start w:val="1"/>
      <w:numFmt w:val="bullet"/>
      <w:lvlText w:val=""/>
      <w:lvlJc w:val="left"/>
      <w:pPr>
        <w:ind w:left="5040" w:hanging="360"/>
      </w:pPr>
      <w:rPr>
        <w:rFonts w:hint="default" w:ascii="Symbol" w:hAnsi="Symbol"/>
      </w:rPr>
    </w:lvl>
    <w:lvl w:ilvl="7" w:tplc="5E9E5C40">
      <w:start w:val="1"/>
      <w:numFmt w:val="bullet"/>
      <w:lvlText w:val="o"/>
      <w:lvlJc w:val="left"/>
      <w:pPr>
        <w:ind w:left="5760" w:hanging="360"/>
      </w:pPr>
      <w:rPr>
        <w:rFonts w:hint="default" w:ascii="Courier New" w:hAnsi="Courier New"/>
      </w:rPr>
    </w:lvl>
    <w:lvl w:ilvl="8" w:tplc="6FCC6982">
      <w:start w:val="1"/>
      <w:numFmt w:val="bullet"/>
      <w:lvlText w:val=""/>
      <w:lvlJc w:val="left"/>
      <w:pPr>
        <w:ind w:left="6480" w:hanging="360"/>
      </w:pPr>
      <w:rPr>
        <w:rFonts w:hint="default" w:ascii="Wingdings" w:hAnsi="Wingdings"/>
      </w:rPr>
    </w:lvl>
  </w:abstractNum>
  <w:num w:numId="1" w16cid:durableId="924995722">
    <w:abstractNumId w:val="5"/>
  </w:num>
  <w:num w:numId="2" w16cid:durableId="350381516">
    <w:abstractNumId w:val="2"/>
  </w:num>
  <w:num w:numId="3" w16cid:durableId="835269855">
    <w:abstractNumId w:val="4"/>
  </w:num>
  <w:num w:numId="4" w16cid:durableId="458114563">
    <w:abstractNumId w:val="3"/>
  </w:num>
  <w:num w:numId="5" w16cid:durableId="716205450">
    <w:abstractNumId w:val="1"/>
  </w:num>
  <w:num w:numId="6" w16cid:durableId="1521352809">
    <w:abstractNumId w:val="6"/>
  </w:num>
  <w:num w:numId="7" w16cid:durableId="1703818097">
    <w:abstractNumId w:val="0"/>
  </w:num>
  <w:num w:numId="8" w16cid:durableId="1087576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3"/>
    <w:rsid w:val="00007DB6"/>
    <w:rsid w:val="000B6628"/>
    <w:rsid w:val="00466697"/>
    <w:rsid w:val="005A0272"/>
    <w:rsid w:val="00824FD1"/>
    <w:rsid w:val="00871662"/>
    <w:rsid w:val="00924F69"/>
    <w:rsid w:val="00972857"/>
    <w:rsid w:val="00984E53"/>
    <w:rsid w:val="00CA69B2"/>
    <w:rsid w:val="00F813F0"/>
    <w:rsid w:val="00FD1E23"/>
    <w:rsid w:val="02847E2B"/>
    <w:rsid w:val="03F81667"/>
    <w:rsid w:val="07688C0C"/>
    <w:rsid w:val="08E0939D"/>
    <w:rsid w:val="0B18B3A5"/>
    <w:rsid w:val="0CB48406"/>
    <w:rsid w:val="0D016780"/>
    <w:rsid w:val="0F5A956E"/>
    <w:rsid w:val="1153DF02"/>
    <w:rsid w:val="128F60C8"/>
    <w:rsid w:val="12B052CC"/>
    <w:rsid w:val="139FAA57"/>
    <w:rsid w:val="15110CEC"/>
    <w:rsid w:val="17C32086"/>
    <w:rsid w:val="1E0B4E3D"/>
    <w:rsid w:val="21949212"/>
    <w:rsid w:val="21E881F1"/>
    <w:rsid w:val="240F8BBC"/>
    <w:rsid w:val="27E131D6"/>
    <w:rsid w:val="289D3CA2"/>
    <w:rsid w:val="29E699E3"/>
    <w:rsid w:val="2A390D03"/>
    <w:rsid w:val="2AC3E0D0"/>
    <w:rsid w:val="2B18D298"/>
    <w:rsid w:val="2B6A3C05"/>
    <w:rsid w:val="2D3048B1"/>
    <w:rsid w:val="2FEC43BB"/>
    <w:rsid w:val="3188141C"/>
    <w:rsid w:val="3323E47D"/>
    <w:rsid w:val="356B4E21"/>
    <w:rsid w:val="35F642B6"/>
    <w:rsid w:val="3603B6FD"/>
    <w:rsid w:val="37921317"/>
    <w:rsid w:val="37B71976"/>
    <w:rsid w:val="3952E9D7"/>
    <w:rsid w:val="3A1CDCAD"/>
    <w:rsid w:val="3C345B3B"/>
    <w:rsid w:val="3C63ADAC"/>
    <w:rsid w:val="3FA6DAD9"/>
    <w:rsid w:val="3FC22B5B"/>
    <w:rsid w:val="40C4AA8A"/>
    <w:rsid w:val="447E3A89"/>
    <w:rsid w:val="44D0ADA9"/>
    <w:rsid w:val="44DEA7DE"/>
    <w:rsid w:val="47331B42"/>
    <w:rsid w:val="474C439F"/>
    <w:rsid w:val="4DFFB1C9"/>
    <w:rsid w:val="4ECA35E0"/>
    <w:rsid w:val="52FB5B11"/>
    <w:rsid w:val="560E8194"/>
    <w:rsid w:val="5857EFC9"/>
    <w:rsid w:val="5A26D0BE"/>
    <w:rsid w:val="5B8F908B"/>
    <w:rsid w:val="5D074797"/>
    <w:rsid w:val="5D1FCB5B"/>
    <w:rsid w:val="5F184747"/>
    <w:rsid w:val="6012F7C0"/>
    <w:rsid w:val="63D8A422"/>
    <w:rsid w:val="648E6563"/>
    <w:rsid w:val="6587E9D2"/>
    <w:rsid w:val="6A5B5AF5"/>
    <w:rsid w:val="6A79A324"/>
    <w:rsid w:val="6FB7265F"/>
    <w:rsid w:val="74B8FB01"/>
    <w:rsid w:val="76BC3E5B"/>
    <w:rsid w:val="77C35B26"/>
    <w:rsid w:val="78695BC8"/>
    <w:rsid w:val="78DD9BE4"/>
    <w:rsid w:val="7B8FAF7E"/>
    <w:rsid w:val="7D2F3685"/>
    <w:rsid w:val="7DB10D07"/>
    <w:rsid w:val="7F012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6C80"/>
  <w15:docId w15:val="{9EDAFCFA-67F2-496E-8015-929B537F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BaskervilleURW" w:hAnsi="BaskervilleURW" w:eastAsia="BaskervilleURW" w:cs="BaskervilleURW"/>
      <w:lang w:val="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8"/>
      <w:ind w:left="1691" w:right="1691"/>
      <w:jc w:val="center"/>
    </w:pPr>
    <w:rPr>
      <w:rFonts w:ascii="Gill Sans MT" w:hAnsi="Gill Sans MT" w:eastAsia="Gill Sans MT" w:cs="Gill Sans MT"/>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D1E23"/>
    <w:pPr>
      <w:tabs>
        <w:tab w:val="center" w:pos="4513"/>
        <w:tab w:val="right" w:pos="9026"/>
      </w:tabs>
    </w:pPr>
  </w:style>
  <w:style w:type="character" w:styleId="HeaderChar" w:customStyle="1">
    <w:name w:val="Header Char"/>
    <w:basedOn w:val="DefaultParagraphFont"/>
    <w:link w:val="Header"/>
    <w:uiPriority w:val="99"/>
    <w:rsid w:val="00FD1E23"/>
    <w:rPr>
      <w:rFonts w:ascii="BaskervilleURW" w:hAnsi="BaskervilleURW" w:eastAsia="BaskervilleURW" w:cs="BaskervilleURW"/>
      <w:lang w:val="en-GB"/>
    </w:rPr>
  </w:style>
  <w:style w:type="paragraph" w:styleId="Footer">
    <w:name w:val="footer"/>
    <w:basedOn w:val="Normal"/>
    <w:link w:val="FooterChar"/>
    <w:uiPriority w:val="99"/>
    <w:unhideWhenUsed/>
    <w:rsid w:val="00FD1E23"/>
    <w:pPr>
      <w:tabs>
        <w:tab w:val="center" w:pos="4513"/>
        <w:tab w:val="right" w:pos="9026"/>
      </w:tabs>
    </w:pPr>
  </w:style>
  <w:style w:type="character" w:styleId="FooterChar" w:customStyle="1">
    <w:name w:val="Footer Char"/>
    <w:basedOn w:val="DefaultParagraphFont"/>
    <w:link w:val="Footer"/>
    <w:uiPriority w:val="99"/>
    <w:rsid w:val="00FD1E23"/>
    <w:rPr>
      <w:rFonts w:ascii="BaskervilleURW" w:hAnsi="BaskervilleURW" w:eastAsia="BaskervilleURW" w:cs="BaskervilleURW"/>
      <w:lang w:val="en-GB"/>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co.org.uk/concerns/"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xml" Id="R22e02e09fba24c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E1D0AC6F12243A7F8943D43D3D7D4" ma:contentTypeVersion="20" ma:contentTypeDescription="Create a new document." ma:contentTypeScope="" ma:versionID="179ba7162f8e6cd805006118b2c4980d">
  <xsd:schema xmlns:xsd="http://www.w3.org/2001/XMLSchema" xmlns:xs="http://www.w3.org/2001/XMLSchema" xmlns:p="http://schemas.microsoft.com/office/2006/metadata/properties" xmlns:ns2="9b7ca753-d67c-43b7-999f-ac465031a1b7" xmlns:ns3="9648f9f4-d667-4474-9725-8256b78a4863" targetNamespace="http://schemas.microsoft.com/office/2006/metadata/properties" ma:root="true" ma:fieldsID="981ae0c986c09b59e2927ec0fd5ff9fa" ns2:_="" ns3:_="">
    <xsd:import namespace="9b7ca753-d67c-43b7-999f-ac465031a1b7"/>
    <xsd:import namespace="9648f9f4-d667-4474-9725-8256b78a4863"/>
    <xsd:element name="properties">
      <xsd:complexType>
        <xsd:sequence>
          <xsd:element name="documentManagement">
            <xsd:complexType>
              <xsd:all>
                <xsd:element ref="ns2:afca80dbf7e942e39e72678e8261a2c3"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ca753-d67c-43b7-999f-ac465031a1b7" elementFormDefault="qualified">
    <xsd:import namespace="http://schemas.microsoft.com/office/2006/documentManagement/types"/>
    <xsd:import namespace="http://schemas.microsoft.com/office/infopath/2007/PartnerControls"/>
    <xsd:element name="afca80dbf7e942e39e72678e8261a2c3" ma:index="9" nillable="true" ma:taxonomy="true" ma:internalName="afca80dbf7e942e39e72678e8261a2c3" ma:taxonomyFieldName="Staff_x0020_Category" ma:displayName="Staff Category" ma:fieldId="{afca80db-f7e9-42e3-9e72-678e8261a2c3}" ma:sspId="12392975-d7ab-4471-b1cb-eb5efd807bb7" ma:termSetId="efe783b9-897c-454e-b950-d0e12fe961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fb677ed-9cab-4a17-8214-99ee93ebd36e}" ma:internalName="TaxCatchAll" ma:showField="CatchAllData" ma:web="9b7ca753-d67c-43b7-999f-ac465031a1b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8f9f4-d667-4474-9725-8256b78a48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92975-d7ab-4471-b1cb-eb5efd807bb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7ca753-d67c-43b7-999f-ac465031a1b7" xsi:nil="true"/>
    <lcf76f155ced4ddcb4097134ff3c332f xmlns="9648f9f4-d667-4474-9725-8256b78a4863">
      <Terms xmlns="http://schemas.microsoft.com/office/infopath/2007/PartnerControls"/>
    </lcf76f155ced4ddcb4097134ff3c332f>
    <afca80dbf7e942e39e72678e8261a2c3 xmlns="9b7ca753-d67c-43b7-999f-ac465031a1b7">
      <Terms xmlns="http://schemas.microsoft.com/office/infopath/2007/PartnerControls"/>
    </afca80dbf7e942e39e72678e8261a2c3>
  </documentManagement>
</p:properties>
</file>

<file path=customXml/itemProps1.xml><?xml version="1.0" encoding="utf-8"?>
<ds:datastoreItem xmlns:ds="http://schemas.openxmlformats.org/officeDocument/2006/customXml" ds:itemID="{8741E4AD-164D-4B33-AE0D-F9237A3D715F}">
  <ds:schemaRefs>
    <ds:schemaRef ds:uri="http://schemas.microsoft.com/sharepoint/v3/contenttype/forms"/>
  </ds:schemaRefs>
</ds:datastoreItem>
</file>

<file path=customXml/itemProps2.xml><?xml version="1.0" encoding="utf-8"?>
<ds:datastoreItem xmlns:ds="http://schemas.openxmlformats.org/officeDocument/2006/customXml" ds:itemID="{2E08B376-DA86-407C-92D3-9A3A7FBD653C}"/>
</file>

<file path=customXml/itemProps3.xml><?xml version="1.0" encoding="utf-8"?>
<ds:datastoreItem xmlns:ds="http://schemas.openxmlformats.org/officeDocument/2006/customXml" ds:itemID="{3CE7CB53-B9D5-45A9-82D9-7F6BE2D309B8}">
  <ds:schemaRefs>
    <ds:schemaRef ds:uri="http://schemas.microsoft.com/office/2006/metadata/properties"/>
    <ds:schemaRef ds:uri="http://schemas.microsoft.com/office/infopath/2007/PartnerControls"/>
    <ds:schemaRef ds:uri="bb2c84f8-af17-4e1e-ad67-7234483238e7"/>
    <ds:schemaRef ds:uri="1e61cc53-71e2-409d-b516-d6f4885dc7f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Lambert</dc:creator>
  <cp:lastModifiedBy>Yolanda Noval</cp:lastModifiedBy>
  <cp:revision>7</cp:revision>
  <dcterms:created xsi:type="dcterms:W3CDTF">2023-04-07T14:56:00Z</dcterms:created>
  <dcterms:modified xsi:type="dcterms:W3CDTF">2025-06-12T09:39:49Z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Adobe InDesign 16.0 (Windows)</vt:lpwstr>
  </property>
  <property fmtid="{D5CDD505-2E9C-101B-9397-08002B2CF9AE}" pid="4" name="LastSaved">
    <vt:filetime>2020-11-17T00:00:00Z</vt:filetime>
  </property>
  <property fmtid="{D5CDD505-2E9C-101B-9397-08002B2CF9AE}" pid="5" name="ContentTypeId">
    <vt:lpwstr>0x010100582E1D0AC6F12243A7F8943D43D3D7D4</vt:lpwstr>
  </property>
  <property fmtid="{D5CDD505-2E9C-101B-9397-08002B2CF9AE}" pid="6" name="Order">
    <vt:r8>266900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Staff_x0020_Category">
    <vt:lpwstr/>
  </property>
  <property fmtid="{D5CDD505-2E9C-101B-9397-08002B2CF9AE}" pid="12" name="Staff Category">
    <vt:lpwstr/>
  </property>
</Properties>
</file>